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51AD533">
      <w:pPr>
        <w:spacing w:line="360" w:lineRule="auto"/>
        <w:jc w:val="left"/>
        <w:rPr>
          <w:rFonts w:ascii="宋体" w:hAnsi="宋体"/>
          <w:color w:val="000000"/>
          <w:sz w:val="24"/>
        </w:rPr>
      </w:pPr>
      <w:r>
        <w:rPr>
          <w:rFonts w:ascii="Arial Unicode MS" w:hAnsi="Arial Unicode MS" w:eastAsia="Arial Unicode MS" w:cs="Arial Unicode MS"/>
          <w:b/>
          <w:sz w:val="13"/>
          <w:szCs w:val="13"/>
        </w:rPr>
        <mc:AlternateContent>
          <mc:Choice Requires="wps">
            <w:drawing>
              <wp:anchor distT="0" distB="0" distL="114300" distR="114300" simplePos="0" relativeHeight="251661312" behindDoc="1" locked="0" layoutInCell="1" allowOverlap="1">
                <wp:simplePos x="0" y="0"/>
                <wp:positionH relativeFrom="column">
                  <wp:posOffset>4461510</wp:posOffset>
                </wp:positionH>
                <wp:positionV relativeFrom="paragraph">
                  <wp:posOffset>-349885</wp:posOffset>
                </wp:positionV>
                <wp:extent cx="2019300" cy="693420"/>
                <wp:effectExtent l="4445" t="4445" r="14605" b="6985"/>
                <wp:wrapNone/>
                <wp:docPr id="8" name="Rectangle 3"/>
                <wp:cNvGraphicFramePr/>
                <a:graphic xmlns:a="http://schemas.openxmlformats.org/drawingml/2006/main">
                  <a:graphicData uri="http://schemas.microsoft.com/office/word/2010/wordprocessingShape">
                    <wps:wsp>
                      <wps:cNvSpPr/>
                      <wps:spPr>
                        <a:xfrm>
                          <a:off x="0" y="0"/>
                          <a:ext cx="201930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1C142C4">
                            <w:r>
                              <w:rPr>
                                <w:rFonts w:hint="eastAsia"/>
                                <w:lang w:val="en-US" w:eastAsia="zh-CN"/>
                              </w:rPr>
                              <w:t>申请书</w:t>
                            </w:r>
                            <w:r>
                              <w:rPr>
                                <w:rFonts w:hint="eastAsia"/>
                              </w:rPr>
                              <w:t>编号：</w:t>
                            </w:r>
                          </w:p>
                        </w:txbxContent>
                      </wps:txbx>
                      <wps:bodyPr vert="horz" anchor="t" anchorCtr="0" upright="1"/>
                    </wps:wsp>
                  </a:graphicData>
                </a:graphic>
              </wp:anchor>
            </w:drawing>
          </mc:Choice>
          <mc:Fallback>
            <w:pict>
              <v:rect id="Rectangle 3" o:spid="_x0000_s1026" o:spt="1" style="position:absolute;left:0pt;margin-left:351.3pt;margin-top:-27.55pt;height:54.6pt;width:159pt;z-index:-251655168;mso-width-relative:page;mso-height-relative:page;" fillcolor="#FFFFFF" filled="t" stroked="t" coordsize="21600,21600" o:gfxdata="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sX3OdkAAAALAQAADwAAAAAA&#10;AAABACAAAAAiAAAAZHJzL2Rvd25yZXYueG1sUEsBAhQAFAAAAAgAh07iQMhId54SAgAAXwQAAA4A&#10;AAAAAAAAAQAgAAAAKAEAAGRycy9lMm9Eb2MueG1sUEsFBgAAAAAGAAYAWQEAAKwFAAAAAA==&#10;">
                <v:fill on="t" focussize="0,0"/>
                <v:stroke color="#000000" joinstyle="miter"/>
                <v:imagedata o:title=""/>
                <o:lock v:ext="edit" aspectratio="f"/>
                <v:textbox>
                  <w:txbxContent>
                    <w:p w14:paraId="31C142C4">
                      <w:r>
                        <w:rPr>
                          <w:rFonts w:hint="eastAsia"/>
                          <w:lang w:val="en-US" w:eastAsia="zh-CN"/>
                        </w:rPr>
                        <w:t>申请书</w:t>
                      </w:r>
                      <w:r>
                        <w:rPr>
                          <w:rFonts w:hint="eastAsia"/>
                        </w:rPr>
                        <w:t>编号：</w:t>
                      </w:r>
                    </w:p>
                  </w:txbxContent>
                </v:textbox>
              </v:rect>
            </w:pict>
          </mc:Fallback>
        </mc:AlternateContent>
      </w:r>
      <w:r>
        <w:rPr>
          <w:rFonts w:hint="eastAsia"/>
          <w:b/>
          <w:szCs w:val="21"/>
        </w:rPr>
        <w:t xml:space="preserve">                           </w:t>
      </w:r>
      <w:r>
        <w:rPr>
          <w:rFonts w:hint="eastAsia"/>
          <w:color w:val="000000"/>
          <w:sz w:val="48"/>
          <w:szCs w:val="48"/>
        </w:rPr>
        <w:t xml:space="preserve">             </w:t>
      </w:r>
      <w:r>
        <w:rPr>
          <w:rFonts w:hint="eastAsia" w:ascii="宋体" w:hAnsi="宋体"/>
          <w:color w:val="000000"/>
          <w:sz w:val="24"/>
        </w:rPr>
        <w:t xml:space="preserve">                   </w:t>
      </w:r>
    </w:p>
    <w:p w14:paraId="254DACAF">
      <w:pPr>
        <w:spacing w:line="360" w:lineRule="auto"/>
        <w:jc w:val="both"/>
      </w:pPr>
    </w:p>
    <w:p w14:paraId="4C1A18B8">
      <w:pPr>
        <w:spacing w:line="360" w:lineRule="auto"/>
        <w:rPr>
          <w:color w:val="000000"/>
          <w:sz w:val="24"/>
          <w:lang w:val="en-GB"/>
        </w:rPr>
      </w:pPr>
    </w:p>
    <w:p w14:paraId="6FFA73E0">
      <w:pPr>
        <w:spacing w:line="360" w:lineRule="auto"/>
        <w:rPr>
          <w:color w:val="000000"/>
          <w:sz w:val="24"/>
          <w:lang w:val="en-GB"/>
        </w:rPr>
      </w:pPr>
    </w:p>
    <w:p w14:paraId="4CD392AC">
      <w:pPr>
        <w:spacing w:line="360" w:lineRule="auto"/>
        <w:jc w:val="center"/>
        <w:rPr>
          <w:rFonts w:hint="eastAsia" w:eastAsia="宋体"/>
          <w:lang w:eastAsia="zh-CN"/>
        </w:rPr>
      </w:pPr>
      <w:r>
        <w:rPr>
          <w:rFonts w:hint="eastAsia" w:eastAsia="宋体"/>
          <w:lang w:eastAsia="zh-CN"/>
        </w:rPr>
        <w:drawing>
          <wp:inline distT="0" distB="0" distL="114300" distR="114300">
            <wp:extent cx="2463165" cy="2327275"/>
            <wp:effectExtent l="0" t="0" r="0" b="0"/>
            <wp:docPr id="1" name="图片 1" descr="微信图片_2021102514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25143451"/>
                    <pic:cNvPicPr>
                      <a:picLocks noChangeAspect="1"/>
                    </pic:cNvPicPr>
                  </pic:nvPicPr>
                  <pic:blipFill>
                    <a:blip r:embed="rId6"/>
                    <a:stretch>
                      <a:fillRect/>
                    </a:stretch>
                  </pic:blipFill>
                  <pic:spPr>
                    <a:xfrm>
                      <a:off x="0" y="0"/>
                      <a:ext cx="2463165" cy="2327275"/>
                    </a:xfrm>
                    <a:prstGeom prst="rect">
                      <a:avLst/>
                    </a:prstGeom>
                  </pic:spPr>
                </pic:pic>
              </a:graphicData>
            </a:graphic>
          </wp:inline>
        </w:drawing>
      </w:r>
    </w:p>
    <w:p w14:paraId="6B54F5C6">
      <w:pPr>
        <w:spacing w:line="360" w:lineRule="auto"/>
        <w:jc w:val="center"/>
        <w:rPr>
          <w:rFonts w:hint="eastAsia" w:eastAsia="宋体"/>
          <w:lang w:val="en-US" w:eastAsia="zh-CN"/>
        </w:rPr>
      </w:pPr>
    </w:p>
    <w:p w14:paraId="7F22ADD8">
      <w:pPr>
        <w:spacing w:line="360" w:lineRule="auto"/>
        <w:jc w:val="center"/>
        <w:rPr>
          <w:rFonts w:hint="default" w:eastAsia="宋体"/>
          <w:color w:val="000000"/>
          <w:sz w:val="44"/>
          <w:szCs w:val="44"/>
          <w:lang w:val="en-US" w:eastAsia="zh-CN"/>
        </w:rPr>
      </w:pPr>
      <w:r>
        <w:rPr>
          <w:rFonts w:hint="eastAsia"/>
          <w:color w:val="000000"/>
          <w:sz w:val="44"/>
          <w:szCs w:val="44"/>
          <w:lang w:val="en-US" w:eastAsia="zh-CN"/>
        </w:rPr>
        <w:t>天溯国际质量认证（深圳）有限公司</w:t>
      </w:r>
    </w:p>
    <w:p w14:paraId="679F7023">
      <w:pPr>
        <w:spacing w:line="360" w:lineRule="auto"/>
        <w:rPr>
          <w:color w:val="000000"/>
          <w:sz w:val="24"/>
          <w:lang w:val="en-GB"/>
        </w:rPr>
      </w:pPr>
    </w:p>
    <w:p w14:paraId="1666CED9">
      <w:pPr>
        <w:spacing w:line="360" w:lineRule="auto"/>
        <w:rPr>
          <w:color w:val="000000"/>
          <w:sz w:val="24"/>
          <w:lang w:val="en-GB"/>
        </w:rPr>
      </w:pPr>
    </w:p>
    <w:p w14:paraId="0FF6FC8D">
      <w:pPr>
        <w:spacing w:line="360" w:lineRule="auto"/>
        <w:rPr>
          <w:color w:val="000000"/>
          <w:sz w:val="24"/>
          <w:lang w:val="en-GB"/>
        </w:rPr>
      </w:pPr>
    </w:p>
    <w:p w14:paraId="255AC2CE">
      <w:pPr>
        <w:spacing w:line="360" w:lineRule="auto"/>
        <w:rPr>
          <w:color w:val="000000"/>
          <w:sz w:val="24"/>
          <w:lang w:val="en-GB"/>
        </w:rPr>
      </w:pPr>
    </w:p>
    <w:p w14:paraId="4F08F865">
      <w:pPr>
        <w:spacing w:line="360" w:lineRule="auto"/>
        <w:jc w:val="center"/>
        <w:rPr>
          <w:color w:val="000000"/>
          <w:sz w:val="24"/>
        </w:rPr>
      </w:pPr>
      <w:r>
        <w:rPr>
          <w:rFonts w:hint="eastAsia" w:ascii="黑体" w:hAnsi="黑体" w:eastAsia="黑体" w:cs="黑体"/>
          <w:b/>
          <w:bCs/>
          <w:color w:val="000000"/>
          <w:sz w:val="72"/>
          <w:szCs w:val="72"/>
          <w:lang w:val="en-US" w:eastAsia="zh-CN"/>
        </w:rPr>
        <w:t>认证申请书</w:t>
      </w:r>
      <w:r>
        <w:rPr>
          <w:rFonts w:hint="eastAsia" w:ascii="黑体" w:hAnsi="黑体" w:eastAsia="黑体" w:cs="黑体"/>
          <w:b/>
          <w:bCs/>
          <w:color w:val="000000"/>
          <w:sz w:val="72"/>
          <w:szCs w:val="72"/>
        </w:rPr>
        <w:t xml:space="preserve"> </w:t>
      </w:r>
    </w:p>
    <w:p w14:paraId="581375E8">
      <w:pPr>
        <w:spacing w:line="360" w:lineRule="auto"/>
        <w:rPr>
          <w:color w:val="000000"/>
          <w:sz w:val="24"/>
        </w:rPr>
      </w:pPr>
    </w:p>
    <w:p w14:paraId="0C46637D">
      <w:pPr>
        <w:rPr>
          <w:rFonts w:hint="eastAsia"/>
          <w:sz w:val="28"/>
          <w:szCs w:val="28"/>
        </w:rPr>
      </w:pPr>
      <w:r>
        <w:rPr>
          <w:rFonts w:hint="eastAsia" w:ascii="宋体" w:hAnsi="宋体"/>
          <w:b/>
          <w:color w:val="000000"/>
          <w:sz w:val="28"/>
          <w:szCs w:val="28"/>
        </w:rPr>
        <w:t xml:space="preserve">            </w:t>
      </w:r>
    </w:p>
    <w:tbl>
      <w:tblPr>
        <w:tblStyle w:val="10"/>
        <w:tblpPr w:leftFromText="180" w:rightFromText="180" w:vertAnchor="text" w:horzAnchor="page" w:tblpX="1762" w:tblpY="444"/>
        <w:tblOverlap w:val="never"/>
        <w:tblW w:w="0" w:type="auto"/>
        <w:tblInd w:w="0" w:type="dxa"/>
        <w:tblLayout w:type="fixed"/>
        <w:tblCellMar>
          <w:top w:w="0" w:type="dxa"/>
          <w:left w:w="108" w:type="dxa"/>
          <w:bottom w:w="0" w:type="dxa"/>
          <w:right w:w="108" w:type="dxa"/>
        </w:tblCellMar>
      </w:tblPr>
      <w:tblGrid>
        <w:gridCol w:w="8579"/>
      </w:tblGrid>
      <w:tr w14:paraId="7E8D1860">
        <w:tblPrEx>
          <w:tblCellMar>
            <w:top w:w="0" w:type="dxa"/>
            <w:left w:w="108" w:type="dxa"/>
            <w:bottom w:w="0" w:type="dxa"/>
            <w:right w:w="108" w:type="dxa"/>
          </w:tblCellMar>
        </w:tblPrEx>
        <w:trPr>
          <w:trHeight w:val="719" w:hRule="exact"/>
        </w:trPr>
        <w:tc>
          <w:tcPr>
            <w:tcW w:w="8579" w:type="dxa"/>
            <w:noWrap w:val="0"/>
            <w:vAlign w:val="bottom"/>
          </w:tcPr>
          <w:p w14:paraId="09CD4ACA">
            <w:pPr>
              <w:ind w:right="140"/>
              <w:jc w:val="left"/>
              <w:rPr>
                <w:rFonts w:hint="eastAsia" w:ascii="宋体" w:hAnsi="宋体"/>
                <w:sz w:val="28"/>
                <w:szCs w:val="28"/>
              </w:rPr>
            </w:pPr>
            <w:r>
              <w:rPr>
                <w:rFonts w:hint="eastAsia" w:ascii="宋体" w:hAnsi="宋体"/>
                <w:b/>
                <w:bCs/>
                <w:sz w:val="28"/>
                <w:szCs w:val="28"/>
                <w:lang w:val="en-US" w:eastAsia="zh-CN"/>
              </w:rPr>
              <w:t>申请方名称：</w:t>
            </w:r>
            <w:r>
              <w:rPr>
                <w:rFonts w:hint="eastAsia" w:ascii="宋体" w:hAnsi="宋体"/>
                <w:sz w:val="28"/>
                <w:szCs w:val="28"/>
                <w:u w:val="single"/>
                <w:lang w:val="en-US" w:eastAsia="zh-CN"/>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p>
        </w:tc>
      </w:tr>
    </w:tbl>
    <w:p w14:paraId="5E3AE1A9">
      <w:pPr>
        <w:rPr>
          <w:rFonts w:hint="eastAsia"/>
          <w:sz w:val="28"/>
          <w:szCs w:val="28"/>
        </w:rPr>
      </w:pPr>
    </w:p>
    <w:p w14:paraId="4136172E">
      <w:pPr>
        <w:rPr>
          <w:rFonts w:hint="eastAsia"/>
          <w:sz w:val="28"/>
          <w:szCs w:val="28"/>
        </w:rPr>
      </w:pPr>
      <w:r>
        <w:rPr>
          <w:rFonts w:hint="eastAsia"/>
          <w:sz w:val="28"/>
          <w:szCs w:val="28"/>
        </w:rPr>
        <w:t xml:space="preserve">            </w:t>
      </w:r>
    </w:p>
    <w:p w14:paraId="6FDBAB77">
      <w:pPr>
        <w:rPr>
          <w:rFonts w:ascii="宋体" w:hAnsi="宋体"/>
          <w:sz w:val="28"/>
          <w:szCs w:val="28"/>
        </w:rPr>
      </w:pPr>
    </w:p>
    <w:p w14:paraId="0F9E51B2">
      <w:pPr>
        <w:ind w:firstLine="1620"/>
        <w:rPr>
          <w:rFonts w:hint="eastAsia" w:ascii="宋体" w:hAnsi="宋体"/>
          <w:sz w:val="28"/>
          <w:szCs w:val="28"/>
        </w:rPr>
      </w:pPr>
    </w:p>
    <w:p w14:paraId="05337296">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公司地址：深圳市龙岗区宝龙街道宝龙社区锦龙大道2号精锭科技工业厂区2号楼201</w:t>
      </w:r>
    </w:p>
    <w:p w14:paraId="7FBA8F3D">
      <w:pPr>
        <w:spacing w:line="360" w:lineRule="auto"/>
        <w:ind w:firstLine="480" w:firstLineChars="200"/>
        <w:rPr>
          <w:rFonts w:hint="default" w:asciiTheme="minorEastAsia" w:hAnsiTheme="minorEastAsia" w:eastAsiaTheme="minorEastAsia" w:cstheme="minorEastAsia"/>
          <w:b w:val="0"/>
          <w:bCs/>
          <w:sz w:val="24"/>
          <w:szCs w:val="24"/>
          <w:lang w:val="en-US" w:eastAsia="zh-CN"/>
        </w:rPr>
      </w:pPr>
      <w:r>
        <w:rPr>
          <w:rFonts w:hint="eastAsia" w:ascii="宋体" w:hAnsi="宋体"/>
          <w:sz w:val="24"/>
          <w:szCs w:val="24"/>
          <w:lang w:val="en-US" w:eastAsia="zh-CN"/>
        </w:rPr>
        <w:t>电话：0755-</w:t>
      </w:r>
      <w:r>
        <w:rPr>
          <w:rFonts w:hint="eastAsia" w:asciiTheme="minorEastAsia" w:hAnsiTheme="minorEastAsia" w:eastAsiaTheme="minorEastAsia" w:cstheme="minorEastAsia"/>
          <w:b w:val="0"/>
          <w:bCs/>
          <w:color w:val="000000"/>
          <w:sz w:val="24"/>
          <w:szCs w:val="24"/>
          <w:lang w:val="en-US" w:eastAsia="zh-CN"/>
        </w:rPr>
        <w:t>-</w:t>
      </w:r>
      <w:r>
        <w:rPr>
          <w:rFonts w:hint="eastAsia" w:asciiTheme="minorEastAsia" w:hAnsiTheme="minorEastAsia" w:eastAsiaTheme="minorEastAsia" w:cstheme="minorEastAsia"/>
          <w:b w:val="0"/>
          <w:bCs/>
          <w:sz w:val="24"/>
          <w:szCs w:val="24"/>
        </w:rPr>
        <w:t>84235191</w:t>
      </w:r>
      <w:r>
        <w:rPr>
          <w:rFonts w:hint="eastAsia" w:asciiTheme="minorEastAsia" w:hAnsiTheme="minorEastAsia" w:eastAsiaTheme="minorEastAsia" w:cstheme="minorEastAsia"/>
          <w:b w:val="0"/>
          <w:bCs/>
          <w:sz w:val="24"/>
          <w:szCs w:val="24"/>
          <w:lang w:val="en-US" w:eastAsia="zh-CN"/>
        </w:rPr>
        <w:t xml:space="preserve">               传真：</w:t>
      </w:r>
      <w:r>
        <w:rPr>
          <w:rFonts w:hint="eastAsia" w:ascii="宋体" w:hAnsi="宋体"/>
          <w:sz w:val="24"/>
          <w:szCs w:val="24"/>
          <w:lang w:val="en-US" w:eastAsia="zh-CN"/>
        </w:rPr>
        <w:t>0755-</w:t>
      </w:r>
      <w:r>
        <w:rPr>
          <w:rFonts w:hint="eastAsia" w:asciiTheme="minorEastAsia" w:hAnsiTheme="minorEastAsia" w:eastAsiaTheme="minorEastAsia" w:cstheme="minorEastAsia"/>
          <w:b w:val="0"/>
          <w:bCs/>
          <w:color w:val="000000"/>
          <w:sz w:val="24"/>
          <w:szCs w:val="24"/>
          <w:lang w:val="en-US" w:eastAsia="zh-CN"/>
        </w:rPr>
        <w:t>-</w:t>
      </w:r>
      <w:r>
        <w:rPr>
          <w:rFonts w:hint="eastAsia" w:asciiTheme="minorEastAsia" w:hAnsiTheme="minorEastAsia" w:eastAsiaTheme="minorEastAsia" w:cstheme="minorEastAsia"/>
          <w:b w:val="0"/>
          <w:bCs/>
          <w:sz w:val="24"/>
          <w:szCs w:val="24"/>
        </w:rPr>
        <w:t>84235191</w:t>
      </w:r>
    </w:p>
    <w:p w14:paraId="53AA7E24">
      <w:pPr>
        <w:spacing w:line="360" w:lineRule="auto"/>
        <w:ind w:firstLine="480" w:firstLineChars="200"/>
        <w:rPr>
          <w:rFonts w:hint="eastAsia" w:hAnsi="微软雅黑" w:eastAsia="微软雅黑" w:cs="微软雅黑" w:asciiTheme="minorAscii"/>
          <w:b w:val="0"/>
          <w:bCs w:val="0"/>
          <w:color w:val="auto"/>
          <w:sz w:val="24"/>
          <w:szCs w:val="24"/>
          <w:lang w:val="en-US" w:eastAsia="zh-CN"/>
        </w:rPr>
      </w:pPr>
      <w:r>
        <w:rPr>
          <w:rFonts w:hint="eastAsia" w:ascii="宋体" w:hAnsi="宋体"/>
          <w:sz w:val="24"/>
          <w:szCs w:val="24"/>
          <w:lang w:val="en-US" w:eastAsia="zh-CN"/>
        </w:rPr>
        <w:t xml:space="preserve">网址：http://rz.tiansu.org  </w:t>
      </w:r>
      <w:r>
        <w:rPr>
          <w:rFonts w:hint="eastAsia" w:hAnsi="微软雅黑" w:eastAsia="微软雅黑" w:cs="微软雅黑" w:asciiTheme="minorAscii"/>
          <w:b w:val="0"/>
          <w:bCs w:val="0"/>
          <w:color w:val="FF0000"/>
          <w:sz w:val="24"/>
          <w:szCs w:val="24"/>
          <w:lang w:val="en-US" w:eastAsia="zh-CN"/>
        </w:rPr>
        <w:t xml:space="preserve">      </w:t>
      </w:r>
      <w:r>
        <w:rPr>
          <w:rFonts w:hint="eastAsia" w:hAnsi="微软雅黑" w:eastAsia="微软雅黑" w:cs="微软雅黑" w:asciiTheme="minorAscii"/>
          <w:b w:val="0"/>
          <w:bCs w:val="0"/>
          <w:color w:val="auto"/>
          <w:sz w:val="24"/>
          <w:szCs w:val="24"/>
          <w:lang w:val="en-US" w:eastAsia="zh-CN"/>
        </w:rPr>
        <w:t xml:space="preserve"> Email: gongbg@tiansu.org </w:t>
      </w:r>
    </w:p>
    <w:p w14:paraId="75ED55B9">
      <w:pPr>
        <w:spacing w:line="360" w:lineRule="auto"/>
        <w:rPr>
          <w:rFonts w:hint="eastAsia" w:hAnsi="微软雅黑" w:eastAsia="微软雅黑" w:cs="微软雅黑" w:asciiTheme="minorAscii"/>
          <w:b w:val="0"/>
          <w:bCs w:val="0"/>
          <w:color w:val="auto"/>
          <w:sz w:val="24"/>
          <w:szCs w:val="24"/>
          <w:lang w:val="en-US" w:eastAsia="zh-CN"/>
        </w:rPr>
      </w:pPr>
    </w:p>
    <w:tbl>
      <w:tblPr>
        <w:tblStyle w:val="10"/>
        <w:tblW w:w="10260" w:type="dxa"/>
        <w:tblInd w:w="-7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1"/>
        <w:gridCol w:w="358"/>
        <w:gridCol w:w="229"/>
        <w:gridCol w:w="2415"/>
        <w:gridCol w:w="2688"/>
        <w:gridCol w:w="3559"/>
      </w:tblGrid>
      <w:tr w14:paraId="240923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0260" w:type="dxa"/>
            <w:gridSpan w:val="6"/>
            <w:tcBorders>
              <w:top w:val="double" w:color="auto" w:sz="4" w:space="0"/>
              <w:left w:val="double" w:color="auto" w:sz="4" w:space="0"/>
              <w:bottom w:val="single" w:color="auto" w:sz="4" w:space="0"/>
              <w:right w:val="double" w:color="auto" w:sz="4" w:space="0"/>
            </w:tcBorders>
            <w:shd w:val="clear" w:color="auto" w:fill="E6E6E6"/>
            <w:noWrap w:val="0"/>
            <w:vAlign w:val="center"/>
          </w:tcPr>
          <w:p w14:paraId="6F539F41">
            <w:pPr>
              <w:spacing w:line="288" w:lineRule="auto"/>
              <w:jc w:val="center"/>
              <w:rPr>
                <w:rFonts w:ascii="Arial" w:hAnsi="Arial" w:eastAsia="黑体" w:cs="Arial"/>
                <w:b/>
              </w:rPr>
            </w:pPr>
            <w:r>
              <w:rPr>
                <w:rFonts w:ascii="Arial" w:hAnsi="Arial" w:eastAsia="黑体" w:cs="Arial"/>
                <w:b/>
              </w:rPr>
              <w:t>以下信息请申请组织务必认真填写，以确保能准确、及时受理申请</w:t>
            </w:r>
          </w:p>
        </w:tc>
      </w:tr>
      <w:tr w14:paraId="1BBAA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1369" w:type="dxa"/>
            <w:gridSpan w:val="2"/>
            <w:tcBorders>
              <w:top w:val="single" w:color="auto" w:sz="4" w:space="0"/>
              <w:left w:val="double" w:color="auto" w:sz="4" w:space="0"/>
              <w:right w:val="single" w:color="auto" w:sz="4" w:space="0"/>
            </w:tcBorders>
            <w:noWrap w:val="0"/>
            <w:vAlign w:val="center"/>
          </w:tcPr>
          <w:p w14:paraId="09D99506">
            <w:pPr>
              <w:spacing w:line="288" w:lineRule="auto"/>
              <w:jc w:val="left"/>
              <w:rPr>
                <w:rFonts w:ascii="Arial" w:hAnsi="Arial" w:cs="Arial"/>
              </w:rPr>
            </w:pPr>
            <w:r>
              <w:rPr>
                <w:rFonts w:ascii="Arial" w:hAnsi="Arial" w:cs="Arial"/>
              </w:rPr>
              <w:t>组织名称</w:t>
            </w:r>
          </w:p>
        </w:tc>
        <w:tc>
          <w:tcPr>
            <w:tcW w:w="5332" w:type="dxa"/>
            <w:gridSpan w:val="3"/>
            <w:tcBorders>
              <w:top w:val="single" w:color="auto" w:sz="4" w:space="0"/>
              <w:left w:val="single" w:color="auto" w:sz="4" w:space="0"/>
              <w:right w:val="single" w:color="auto" w:sz="4" w:space="0"/>
            </w:tcBorders>
            <w:noWrap w:val="0"/>
            <w:vAlign w:val="center"/>
          </w:tcPr>
          <w:p w14:paraId="6FFA1B1D">
            <w:pPr>
              <w:spacing w:line="288" w:lineRule="auto"/>
              <w:jc w:val="left"/>
              <w:rPr>
                <w:rFonts w:ascii="Arial" w:hAnsi="Arial" w:cs="Arial"/>
              </w:rPr>
            </w:pPr>
          </w:p>
        </w:tc>
        <w:tc>
          <w:tcPr>
            <w:tcW w:w="3559" w:type="dxa"/>
            <w:tcBorders>
              <w:top w:val="single" w:color="auto" w:sz="4" w:space="0"/>
              <w:left w:val="single" w:color="auto" w:sz="4" w:space="0"/>
              <w:right w:val="double" w:color="auto" w:sz="4" w:space="0"/>
            </w:tcBorders>
            <w:noWrap w:val="0"/>
            <w:vAlign w:val="center"/>
          </w:tcPr>
          <w:p w14:paraId="408CF6A4">
            <w:pPr>
              <w:spacing w:line="288" w:lineRule="auto"/>
              <w:jc w:val="left"/>
              <w:rPr>
                <w:rFonts w:ascii="Arial" w:hAnsi="Arial" w:cs="Arial"/>
              </w:rPr>
            </w:pPr>
            <w:r>
              <w:rPr>
                <w:rFonts w:ascii="Arial" w:hAnsi="Arial" w:cs="Arial"/>
              </w:rPr>
              <w:t>网址：</w:t>
            </w:r>
          </w:p>
        </w:tc>
      </w:tr>
      <w:tr w14:paraId="1284D1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369" w:type="dxa"/>
            <w:gridSpan w:val="2"/>
            <w:tcBorders>
              <w:right w:val="single" w:color="auto" w:sz="4" w:space="0"/>
            </w:tcBorders>
            <w:noWrap w:val="0"/>
            <w:vAlign w:val="center"/>
          </w:tcPr>
          <w:p w14:paraId="111E5198">
            <w:pPr>
              <w:spacing w:line="288" w:lineRule="auto"/>
              <w:jc w:val="left"/>
              <w:rPr>
                <w:rFonts w:ascii="Arial" w:hAnsi="Arial" w:cs="Arial"/>
              </w:rPr>
            </w:pPr>
            <w:r>
              <w:rPr>
                <w:rFonts w:ascii="Arial" w:hAnsi="Arial" w:cs="Arial"/>
              </w:rPr>
              <w:t>住    所</w:t>
            </w:r>
          </w:p>
        </w:tc>
        <w:tc>
          <w:tcPr>
            <w:tcW w:w="5332" w:type="dxa"/>
            <w:gridSpan w:val="3"/>
            <w:tcBorders>
              <w:left w:val="single" w:color="auto" w:sz="4" w:space="0"/>
            </w:tcBorders>
            <w:noWrap w:val="0"/>
            <w:vAlign w:val="center"/>
          </w:tcPr>
          <w:p w14:paraId="4FD1FFED">
            <w:pPr>
              <w:spacing w:line="288" w:lineRule="auto"/>
              <w:jc w:val="left"/>
              <w:rPr>
                <w:rFonts w:ascii="Arial" w:hAnsi="Arial" w:cs="Arial"/>
              </w:rPr>
            </w:pPr>
            <w:bookmarkStart w:id="0" w:name="_GoBack"/>
            <w:bookmarkEnd w:id="0"/>
          </w:p>
        </w:tc>
        <w:tc>
          <w:tcPr>
            <w:tcW w:w="3559" w:type="dxa"/>
            <w:noWrap w:val="0"/>
            <w:vAlign w:val="center"/>
          </w:tcPr>
          <w:p w14:paraId="065192C3">
            <w:pPr>
              <w:spacing w:line="288" w:lineRule="auto"/>
              <w:jc w:val="left"/>
              <w:rPr>
                <w:rFonts w:ascii="Arial" w:hAnsi="Arial" w:cs="Arial"/>
              </w:rPr>
            </w:pPr>
            <w:r>
              <w:rPr>
                <w:rFonts w:ascii="Arial" w:hAnsi="Arial" w:cs="Arial"/>
              </w:rPr>
              <w:t>邮编：</w:t>
            </w:r>
          </w:p>
        </w:tc>
      </w:tr>
      <w:tr w14:paraId="240F87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4013" w:type="dxa"/>
            <w:gridSpan w:val="4"/>
            <w:tcBorders>
              <w:right w:val="single" w:color="auto" w:sz="4" w:space="0"/>
            </w:tcBorders>
            <w:noWrap w:val="0"/>
            <w:vAlign w:val="center"/>
          </w:tcPr>
          <w:p w14:paraId="69C530A0">
            <w:pPr>
              <w:spacing w:line="288" w:lineRule="auto"/>
              <w:rPr>
                <w:rFonts w:hint="default" w:ascii="Arial" w:hAnsi="Arial" w:eastAsia="宋体" w:cs="Arial"/>
                <w:lang w:val="en-US" w:eastAsia="zh-CN"/>
              </w:rPr>
            </w:pPr>
            <w:r>
              <w:rPr>
                <w:rFonts w:hint="eastAsia" w:ascii="Arial" w:hAnsi="Arial" w:cs="Arial"/>
                <w:lang w:val="en-US" w:eastAsia="zh-CN"/>
              </w:rPr>
              <w:t>总经理：</w:t>
            </w:r>
          </w:p>
        </w:tc>
        <w:tc>
          <w:tcPr>
            <w:tcW w:w="2688" w:type="dxa"/>
            <w:tcBorders>
              <w:left w:val="single" w:color="auto" w:sz="4" w:space="0"/>
            </w:tcBorders>
            <w:noWrap w:val="0"/>
            <w:vAlign w:val="center"/>
          </w:tcPr>
          <w:p w14:paraId="647B5E9C">
            <w:pPr>
              <w:spacing w:line="288" w:lineRule="auto"/>
              <w:rPr>
                <w:rFonts w:hint="default" w:ascii="Arial" w:hAnsi="Arial" w:eastAsia="宋体" w:cs="Arial"/>
                <w:lang w:val="en-US" w:eastAsia="zh-CN"/>
              </w:rPr>
            </w:pPr>
            <w:r>
              <w:rPr>
                <w:rFonts w:hint="eastAsia" w:ascii="Arial" w:hAnsi="Arial" w:cs="Arial"/>
                <w:lang w:val="en-US" w:eastAsia="zh-CN"/>
              </w:rPr>
              <w:t>邮箱：</w:t>
            </w:r>
          </w:p>
        </w:tc>
        <w:tc>
          <w:tcPr>
            <w:tcW w:w="3559" w:type="dxa"/>
            <w:noWrap w:val="0"/>
            <w:vAlign w:val="center"/>
          </w:tcPr>
          <w:p w14:paraId="153D19BA">
            <w:pPr>
              <w:spacing w:line="288" w:lineRule="auto"/>
              <w:rPr>
                <w:rFonts w:hint="eastAsia" w:ascii="Arial" w:hAnsi="Arial" w:eastAsia="宋体" w:cs="Arial"/>
                <w:lang w:val="en-US" w:eastAsia="zh-CN"/>
              </w:rPr>
            </w:pPr>
            <w:r>
              <w:rPr>
                <w:rFonts w:hint="eastAsia" w:ascii="Arial" w:hAnsi="Arial" w:cs="Arial"/>
                <w:lang w:val="en-US" w:eastAsia="zh-CN"/>
              </w:rPr>
              <w:t>电话：</w:t>
            </w:r>
          </w:p>
        </w:tc>
      </w:tr>
      <w:tr w14:paraId="601C88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4013" w:type="dxa"/>
            <w:gridSpan w:val="4"/>
            <w:tcBorders>
              <w:right w:val="single" w:color="auto" w:sz="4" w:space="0"/>
            </w:tcBorders>
            <w:noWrap w:val="0"/>
            <w:vAlign w:val="center"/>
          </w:tcPr>
          <w:p w14:paraId="051E95C6">
            <w:pPr>
              <w:spacing w:line="288" w:lineRule="auto"/>
              <w:rPr>
                <w:rFonts w:hint="default" w:ascii="Arial" w:hAnsi="Arial" w:eastAsia="宋体" w:cs="Arial"/>
                <w:lang w:val="en-US" w:eastAsia="zh-CN"/>
              </w:rPr>
            </w:pPr>
            <w:r>
              <w:rPr>
                <w:rFonts w:hint="eastAsia" w:ascii="Arial" w:hAnsi="Arial" w:cs="Arial"/>
                <w:lang w:val="en-US" w:eastAsia="zh-CN"/>
              </w:rPr>
              <w:t>管理者代表：</w:t>
            </w:r>
          </w:p>
        </w:tc>
        <w:tc>
          <w:tcPr>
            <w:tcW w:w="2688" w:type="dxa"/>
            <w:tcBorders>
              <w:left w:val="single" w:color="auto" w:sz="4" w:space="0"/>
            </w:tcBorders>
            <w:noWrap w:val="0"/>
            <w:vAlign w:val="center"/>
          </w:tcPr>
          <w:p w14:paraId="10699A57">
            <w:pPr>
              <w:spacing w:line="288" w:lineRule="auto"/>
              <w:rPr>
                <w:rFonts w:hint="default" w:ascii="Arial" w:hAnsi="Arial" w:eastAsia="宋体" w:cs="Arial"/>
                <w:lang w:val="en-US" w:eastAsia="zh-CN"/>
              </w:rPr>
            </w:pPr>
            <w:r>
              <w:rPr>
                <w:rFonts w:hint="eastAsia" w:ascii="Arial" w:hAnsi="Arial" w:cs="Arial"/>
                <w:lang w:val="en-US" w:eastAsia="zh-CN"/>
              </w:rPr>
              <w:t>邮箱：</w:t>
            </w:r>
          </w:p>
        </w:tc>
        <w:tc>
          <w:tcPr>
            <w:tcW w:w="3559" w:type="dxa"/>
            <w:noWrap w:val="0"/>
            <w:vAlign w:val="center"/>
          </w:tcPr>
          <w:p w14:paraId="6DA48B10">
            <w:pPr>
              <w:spacing w:line="288" w:lineRule="auto"/>
              <w:rPr>
                <w:rFonts w:hint="eastAsia" w:ascii="Arial" w:hAnsi="Arial" w:eastAsia="宋体" w:cs="Arial"/>
                <w:lang w:val="en-US" w:eastAsia="zh-CN"/>
              </w:rPr>
            </w:pPr>
            <w:r>
              <w:rPr>
                <w:rFonts w:hint="eastAsia" w:ascii="Arial" w:hAnsi="Arial" w:cs="Arial"/>
                <w:lang w:val="en-US" w:eastAsia="zh-CN"/>
              </w:rPr>
              <w:t>电话：</w:t>
            </w:r>
          </w:p>
        </w:tc>
      </w:tr>
      <w:tr w14:paraId="372D48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4013" w:type="dxa"/>
            <w:gridSpan w:val="4"/>
            <w:tcBorders>
              <w:right w:val="single" w:color="auto" w:sz="4" w:space="0"/>
            </w:tcBorders>
            <w:shd w:val="clear" w:color="auto" w:fill="auto"/>
            <w:noWrap w:val="0"/>
            <w:vAlign w:val="center"/>
          </w:tcPr>
          <w:p w14:paraId="05D77E2F">
            <w:pPr>
              <w:spacing w:line="288" w:lineRule="auto"/>
              <w:rPr>
                <w:rFonts w:ascii="Arial" w:hAnsi="Arial" w:cs="Arial"/>
                <w:sz w:val="21"/>
                <w:lang w:val="en-US" w:eastAsia="zh-CN" w:bidi="ar-SA"/>
              </w:rPr>
            </w:pPr>
            <w:r>
              <w:rPr>
                <w:rFonts w:ascii="Arial" w:hAnsi="Arial" w:cs="Arial"/>
              </w:rPr>
              <w:t>联系人：</w:t>
            </w:r>
          </w:p>
        </w:tc>
        <w:tc>
          <w:tcPr>
            <w:tcW w:w="2688" w:type="dxa"/>
            <w:tcBorders>
              <w:left w:val="single" w:color="auto" w:sz="4" w:space="0"/>
            </w:tcBorders>
            <w:shd w:val="clear" w:color="auto" w:fill="auto"/>
            <w:noWrap w:val="0"/>
            <w:vAlign w:val="center"/>
          </w:tcPr>
          <w:p w14:paraId="00115507">
            <w:pPr>
              <w:spacing w:line="288" w:lineRule="auto"/>
              <w:rPr>
                <w:rFonts w:ascii="Arial" w:hAnsi="Arial" w:cs="Arial"/>
                <w:sz w:val="21"/>
                <w:lang w:val="en-US" w:eastAsia="zh-CN" w:bidi="ar-SA"/>
              </w:rPr>
            </w:pPr>
            <w:r>
              <w:rPr>
                <w:rFonts w:hint="eastAsia" w:ascii="Arial" w:hAnsi="Arial" w:cs="Arial"/>
                <w:lang w:val="en-US" w:eastAsia="zh-CN"/>
              </w:rPr>
              <w:t>邮箱</w:t>
            </w:r>
            <w:r>
              <w:rPr>
                <w:rFonts w:ascii="Arial" w:hAnsi="Arial" w:cs="Arial"/>
              </w:rPr>
              <w:t>：</w:t>
            </w:r>
          </w:p>
        </w:tc>
        <w:tc>
          <w:tcPr>
            <w:tcW w:w="3559" w:type="dxa"/>
            <w:shd w:val="clear" w:color="auto" w:fill="auto"/>
            <w:noWrap w:val="0"/>
            <w:vAlign w:val="center"/>
          </w:tcPr>
          <w:p w14:paraId="2F5B0568">
            <w:pPr>
              <w:spacing w:line="288" w:lineRule="auto"/>
              <w:rPr>
                <w:rFonts w:ascii="Arial" w:hAnsi="Arial" w:cs="Arial"/>
                <w:sz w:val="21"/>
                <w:lang w:val="en-US" w:eastAsia="zh-CN" w:bidi="ar-SA"/>
              </w:rPr>
            </w:pPr>
            <w:r>
              <w:rPr>
                <w:rFonts w:hint="eastAsia" w:ascii="Arial" w:hAnsi="Arial" w:cs="Arial"/>
                <w:lang w:val="en-US" w:eastAsia="zh-CN"/>
              </w:rPr>
              <w:t>电话</w:t>
            </w:r>
            <w:r>
              <w:rPr>
                <w:rFonts w:ascii="Arial" w:hAnsi="Arial" w:cs="Arial"/>
              </w:rPr>
              <w:t>：</w:t>
            </w:r>
          </w:p>
        </w:tc>
      </w:tr>
      <w:tr w14:paraId="4A1AE9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10260" w:type="dxa"/>
            <w:gridSpan w:val="6"/>
            <w:noWrap w:val="0"/>
            <w:vAlign w:val="center"/>
          </w:tcPr>
          <w:p w14:paraId="51240F92">
            <w:pPr>
              <w:spacing w:line="288" w:lineRule="auto"/>
              <w:rPr>
                <w:rFonts w:hint="default" w:ascii="Arial" w:hAnsi="Arial" w:eastAsia="宋体" w:cs="Arial"/>
                <w:lang w:val="en-US" w:eastAsia="zh-CN"/>
              </w:rPr>
            </w:pPr>
            <w:r>
              <w:rPr>
                <w:rFonts w:ascii="Arial" w:hAnsi="Arial" w:cs="Arial"/>
              </w:rPr>
              <w:t>申请认证领域：</w:t>
            </w:r>
            <w:r>
              <w:rPr>
                <w:rFonts w:ascii="Arial" w:hAnsi="Arial" w:cs="Arial"/>
              </w:rPr>
              <w:sym w:font="Wingdings 2" w:char="00A3"/>
            </w:r>
            <w:r>
              <w:rPr>
                <w:rFonts w:ascii="Arial" w:hAnsi="Arial" w:cs="Arial"/>
              </w:rPr>
              <w:t>QMS</w:t>
            </w:r>
            <w:r>
              <w:rPr>
                <w:rFonts w:hint="eastAsia" w:ascii="Arial" w:hAnsi="Arial" w:cs="Arial"/>
                <w:lang w:val="en-US" w:eastAsia="zh-CN"/>
              </w:rPr>
              <w:t xml:space="preserve">   </w:t>
            </w:r>
            <w:r>
              <w:rPr>
                <w:rFonts w:ascii="Arial" w:hAnsi="Arial" w:cs="Arial"/>
              </w:rPr>
              <w:sym w:font="Wingdings 2" w:char="00A3"/>
            </w:r>
            <w:r>
              <w:rPr>
                <w:rFonts w:ascii="Arial" w:hAnsi="Arial" w:cs="Arial"/>
              </w:rPr>
              <w:t>EMS</w:t>
            </w:r>
            <w:r>
              <w:rPr>
                <w:rFonts w:hint="eastAsia" w:ascii="Arial" w:hAnsi="Arial" w:cs="Arial"/>
                <w:lang w:val="en-US" w:eastAsia="zh-CN"/>
              </w:rPr>
              <w:t xml:space="preserve">   </w:t>
            </w:r>
            <w:r>
              <w:rPr>
                <w:rFonts w:ascii="Arial" w:hAnsi="Arial" w:cs="Arial"/>
              </w:rPr>
              <w:sym w:font="Wingdings 2" w:char="00A3"/>
            </w:r>
            <w:r>
              <w:rPr>
                <w:rFonts w:ascii="Arial" w:hAnsi="Arial" w:cs="Arial"/>
              </w:rPr>
              <w:t>OHSMS</w:t>
            </w:r>
            <w:r>
              <w:rPr>
                <w:rFonts w:hint="eastAsia" w:ascii="Arial" w:hAnsi="Arial" w:cs="Arial"/>
                <w:lang w:val="en-US" w:eastAsia="zh-CN"/>
              </w:rPr>
              <w:t xml:space="preserve">   </w:t>
            </w:r>
            <w:r>
              <w:rPr>
                <w:rFonts w:ascii="Arial" w:hAnsi="Arial" w:cs="Arial"/>
              </w:rPr>
              <w:sym w:font="Wingdings 2" w:char="00A3"/>
            </w:r>
            <w:r>
              <w:rPr>
                <w:rFonts w:hint="eastAsia" w:ascii="Arial" w:hAnsi="Arial" w:cs="Arial"/>
                <w:lang w:val="en-US" w:eastAsia="zh-CN"/>
              </w:rPr>
              <w:t xml:space="preserve">MDQMS  </w:t>
            </w:r>
            <w:r>
              <w:rPr>
                <w:rFonts w:ascii="Arial" w:hAnsi="Arial" w:cs="Arial"/>
              </w:rPr>
              <w:t xml:space="preserve"> </w:t>
            </w:r>
            <w:r>
              <w:rPr>
                <w:rFonts w:ascii="Arial" w:hAnsi="Arial" w:cs="Arial"/>
              </w:rPr>
              <w:sym w:font="Wingdings 2" w:char="00A3"/>
            </w:r>
            <w:r>
              <w:rPr>
                <w:rFonts w:hint="eastAsia" w:ascii="Arial" w:hAnsi="Arial" w:cs="Arial"/>
                <w:lang w:val="en-US" w:eastAsia="zh-CN"/>
              </w:rPr>
              <w:t>其他（               ）</w:t>
            </w:r>
          </w:p>
        </w:tc>
      </w:tr>
      <w:tr w14:paraId="5B1A2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10260" w:type="dxa"/>
            <w:gridSpan w:val="6"/>
            <w:noWrap w:val="0"/>
            <w:vAlign w:val="center"/>
          </w:tcPr>
          <w:p w14:paraId="56D05626">
            <w:pPr>
              <w:spacing w:line="288" w:lineRule="auto"/>
              <w:rPr>
                <w:rFonts w:ascii="Arial" w:hAnsi="Arial" w:cs="Arial"/>
              </w:rPr>
            </w:pPr>
            <w:r>
              <w:rPr>
                <w:rFonts w:ascii="Arial" w:hAnsi="Arial" w:cs="Arial"/>
              </w:rPr>
              <w:t>申请审核类型：</w:t>
            </w:r>
            <w:r>
              <w:rPr>
                <w:rFonts w:ascii="Arial" w:hAnsi="Arial" w:cs="Arial"/>
              </w:rPr>
              <w:sym w:font="Wingdings 2" w:char="00A3"/>
            </w:r>
            <w:r>
              <w:rPr>
                <w:rFonts w:ascii="Arial" w:hAnsi="Arial" w:cs="Arial"/>
              </w:rPr>
              <w:t xml:space="preserve">初次认证审核   </w:t>
            </w:r>
            <w:r>
              <w:rPr>
                <w:rFonts w:ascii="Arial" w:hAnsi="Arial" w:cs="Arial"/>
              </w:rPr>
              <w:sym w:font="Wingdings 2" w:char="00A3"/>
            </w:r>
            <w:r>
              <w:rPr>
                <w:rFonts w:ascii="Arial" w:hAnsi="Arial" w:cs="Arial"/>
              </w:rPr>
              <w:t xml:space="preserve">再认证审核  </w:t>
            </w:r>
            <w:r>
              <w:rPr>
                <w:rFonts w:ascii="Arial" w:hAnsi="Arial" w:cs="Arial"/>
              </w:rPr>
              <w:sym w:font="Wingdings 2" w:char="00A3"/>
            </w:r>
            <w:r>
              <w:rPr>
                <w:rFonts w:ascii="Arial" w:hAnsi="Arial" w:cs="Arial"/>
              </w:rPr>
              <w:t xml:space="preserve">证书转换审核  </w:t>
            </w:r>
            <w:r>
              <w:rPr>
                <w:rFonts w:ascii="Arial" w:hAnsi="Arial" w:cs="Arial"/>
              </w:rPr>
              <w:sym w:font="Wingdings 2" w:char="00A3"/>
            </w:r>
            <w:r>
              <w:rPr>
                <w:rFonts w:ascii="Arial" w:hAnsi="Arial" w:cs="Arial"/>
              </w:rPr>
              <w:t>结合再认证的证书变更</w:t>
            </w:r>
          </w:p>
        </w:tc>
      </w:tr>
      <w:tr w14:paraId="0E5EF5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011" w:type="dxa"/>
            <w:tcBorders>
              <w:right w:val="single" w:color="auto" w:sz="4" w:space="0"/>
            </w:tcBorders>
            <w:noWrap w:val="0"/>
            <w:vAlign w:val="center"/>
          </w:tcPr>
          <w:p w14:paraId="0F769431">
            <w:pPr>
              <w:spacing w:line="288" w:lineRule="auto"/>
              <w:jc w:val="center"/>
              <w:rPr>
                <w:rFonts w:ascii="Arial" w:hAnsi="Arial" w:cs="Arial"/>
              </w:rPr>
            </w:pPr>
            <w:r>
              <w:rPr>
                <w:rFonts w:ascii="Arial" w:hAnsi="Arial" w:cs="Arial"/>
              </w:rPr>
              <w:t>认证</w:t>
            </w:r>
          </w:p>
          <w:p w14:paraId="77751A98">
            <w:pPr>
              <w:spacing w:line="288" w:lineRule="auto"/>
              <w:jc w:val="center"/>
              <w:rPr>
                <w:rFonts w:ascii="Arial" w:hAnsi="Arial" w:cs="Arial"/>
              </w:rPr>
            </w:pPr>
            <w:r>
              <w:rPr>
                <w:rFonts w:ascii="Arial" w:hAnsi="Arial" w:cs="Arial"/>
              </w:rPr>
              <w:t>准则</w:t>
            </w:r>
          </w:p>
        </w:tc>
        <w:tc>
          <w:tcPr>
            <w:tcW w:w="9249" w:type="dxa"/>
            <w:gridSpan w:val="5"/>
            <w:tcBorders>
              <w:left w:val="single" w:color="auto" w:sz="4" w:space="0"/>
            </w:tcBorders>
            <w:noWrap w:val="0"/>
            <w:vAlign w:val="center"/>
          </w:tcPr>
          <w:p w14:paraId="2CDD5F80">
            <w:pPr>
              <w:spacing w:line="288" w:lineRule="auto"/>
              <w:rPr>
                <w:rFonts w:ascii="Arial" w:hAnsi="Arial" w:cs="Arial"/>
              </w:rPr>
            </w:pPr>
            <w:r>
              <w:rPr>
                <w:rFonts w:ascii="Arial" w:hAnsi="Arial" w:cs="Arial"/>
              </w:rPr>
              <w:sym w:font="Wingdings 2" w:char="00A3"/>
            </w:r>
            <w:r>
              <w:rPr>
                <w:rFonts w:ascii="Arial" w:hAnsi="Arial" w:cs="Arial"/>
              </w:rPr>
              <w:t>GB/T19001-2016/ISO9001:2015</w:t>
            </w:r>
            <w:r>
              <w:rPr>
                <w:rFonts w:hint="eastAsia" w:ascii="Arial" w:hAnsi="Arial" w:cs="Arial"/>
                <w:lang w:eastAsia="zh-CN"/>
              </w:rPr>
              <w:t>（</w:t>
            </w:r>
            <w:r>
              <w:rPr>
                <w:rFonts w:ascii="Arial" w:hAnsi="Arial" w:cs="Arial"/>
              </w:rPr>
              <w:t>QMS</w:t>
            </w:r>
            <w:r>
              <w:rPr>
                <w:rFonts w:hint="eastAsia" w:ascii="Arial" w:hAnsi="Arial" w:cs="Arial"/>
                <w:lang w:eastAsia="zh-CN"/>
              </w:rPr>
              <w:t>）</w:t>
            </w:r>
            <w:r>
              <w:rPr>
                <w:rFonts w:ascii="Arial" w:hAnsi="Arial" w:cs="Arial"/>
              </w:rPr>
              <w:t xml:space="preserve"> </w:t>
            </w:r>
          </w:p>
          <w:p w14:paraId="4B4F9E76">
            <w:pPr>
              <w:spacing w:line="288" w:lineRule="auto"/>
              <w:ind w:left="-2" w:leftChars="-1"/>
              <w:rPr>
                <w:rFonts w:hint="eastAsia" w:ascii="Arial" w:hAnsi="Arial" w:eastAsia="宋体" w:cs="Arial"/>
                <w:lang w:eastAsia="zh-CN"/>
              </w:rPr>
            </w:pPr>
            <w:r>
              <w:rPr>
                <w:rFonts w:ascii="Arial" w:hAnsi="Arial" w:cs="Arial"/>
              </w:rPr>
              <w:sym w:font="Wingdings 2" w:char="00A3"/>
            </w:r>
            <w:r>
              <w:rPr>
                <w:rFonts w:ascii="Arial" w:hAnsi="Arial" w:cs="Arial"/>
              </w:rPr>
              <w:t>GB/T24001-2016/ISO14001:2015</w:t>
            </w:r>
            <w:r>
              <w:rPr>
                <w:rFonts w:hint="eastAsia" w:ascii="Arial" w:hAnsi="Arial" w:cs="Arial"/>
                <w:lang w:eastAsia="zh-CN"/>
              </w:rPr>
              <w:t>（</w:t>
            </w:r>
            <w:r>
              <w:rPr>
                <w:rFonts w:ascii="Arial" w:hAnsi="Arial" w:cs="Arial"/>
              </w:rPr>
              <w:t>EMS</w:t>
            </w:r>
            <w:r>
              <w:rPr>
                <w:rFonts w:hint="eastAsia" w:ascii="Arial" w:hAnsi="Arial" w:cs="Arial"/>
                <w:lang w:eastAsia="zh-CN"/>
              </w:rPr>
              <w:t>）</w:t>
            </w:r>
          </w:p>
          <w:p w14:paraId="3EBDEA90">
            <w:pPr>
              <w:spacing w:line="288" w:lineRule="auto"/>
              <w:ind w:left="-2" w:leftChars="-1"/>
              <w:rPr>
                <w:rFonts w:hint="default" w:ascii="Arial" w:hAnsi="Arial" w:eastAsia="宋体" w:cs="Arial"/>
                <w:szCs w:val="21"/>
                <w:lang w:val="en-US" w:eastAsia="zh-CN"/>
              </w:rPr>
            </w:pPr>
            <w:r>
              <w:rPr>
                <w:rFonts w:ascii="Arial" w:hAnsi="Arial" w:cs="Arial"/>
              </w:rPr>
              <w:sym w:font="Wingdings 2" w:char="00A3"/>
            </w:r>
            <w:r>
              <w:rPr>
                <w:rFonts w:ascii="Arial" w:hAnsi="Arial" w:cs="Arial"/>
                <w:szCs w:val="21"/>
              </w:rPr>
              <w:t>GB</w:t>
            </w:r>
            <w:r>
              <w:rPr>
                <w:rFonts w:hint="eastAsia" w:ascii="Arial" w:hAnsi="Arial" w:cs="Arial"/>
                <w:szCs w:val="21"/>
              </w:rPr>
              <w:t>/</w:t>
            </w:r>
            <w:r>
              <w:rPr>
                <w:rFonts w:ascii="Arial" w:hAnsi="Arial" w:cs="Arial"/>
                <w:szCs w:val="21"/>
              </w:rPr>
              <w:t>T45001-2020/ISO45001</w:t>
            </w:r>
            <w:r>
              <w:rPr>
                <w:rFonts w:hint="eastAsia" w:ascii="Arial" w:hAnsi="Arial" w:cs="Arial"/>
                <w:szCs w:val="21"/>
              </w:rPr>
              <w:t>:</w:t>
            </w:r>
            <w:r>
              <w:rPr>
                <w:rFonts w:ascii="Arial" w:hAnsi="Arial" w:cs="Arial"/>
                <w:szCs w:val="21"/>
              </w:rPr>
              <w:t>2018</w:t>
            </w:r>
            <w:r>
              <w:rPr>
                <w:rFonts w:hint="eastAsia" w:ascii="Arial" w:hAnsi="Arial" w:cs="Arial"/>
                <w:szCs w:val="21"/>
                <w:lang w:eastAsia="zh-CN"/>
              </w:rPr>
              <w:t>（</w:t>
            </w:r>
            <w:r>
              <w:rPr>
                <w:rFonts w:hint="eastAsia" w:ascii="Arial" w:hAnsi="Arial" w:cs="Arial"/>
                <w:szCs w:val="21"/>
                <w:lang w:val="en-US" w:eastAsia="zh-CN"/>
              </w:rPr>
              <w:t>OHSMS）</w:t>
            </w:r>
          </w:p>
          <w:p w14:paraId="1922A059">
            <w:pPr>
              <w:spacing w:line="288" w:lineRule="auto"/>
              <w:ind w:left="-2" w:leftChars="-1"/>
              <w:rPr>
                <w:rFonts w:hint="default" w:ascii="Arial" w:hAnsi="Arial" w:cs="Arial"/>
                <w:lang w:val="en-US"/>
              </w:rPr>
            </w:pPr>
            <w:r>
              <w:rPr>
                <w:rFonts w:ascii="Arial" w:hAnsi="Arial" w:cs="Arial"/>
              </w:rPr>
              <w:sym w:font="Wingdings 2" w:char="00A3"/>
            </w:r>
            <w:r>
              <w:rPr>
                <w:rFonts w:hint="eastAsia" w:ascii="Arial" w:hAnsi="Arial" w:eastAsia="宋体" w:cs="Arial"/>
                <w:lang w:val="en-US" w:eastAsia="zh-CN"/>
              </w:rPr>
              <w:t>GB/T 42061-2022/ISO 13485:2016（MDQMS）</w:t>
            </w:r>
          </w:p>
          <w:p w14:paraId="31D4C08F">
            <w:pPr>
              <w:spacing w:line="288" w:lineRule="auto"/>
              <w:ind w:left="-2" w:leftChars="-1"/>
              <w:rPr>
                <w:rFonts w:hint="eastAsia" w:ascii="Arial" w:hAnsi="Arial" w:cs="Arial"/>
              </w:rPr>
            </w:pPr>
            <w:r>
              <w:rPr>
                <w:rFonts w:ascii="Arial" w:hAnsi="Arial" w:cs="Arial"/>
              </w:rPr>
              <w:sym w:font="Wingdings 2" w:char="00A3"/>
            </w:r>
            <w:r>
              <w:rPr>
                <w:rFonts w:hint="eastAsia" w:ascii="宋体" w:hAnsi="宋体"/>
                <w:szCs w:val="21"/>
              </w:rPr>
              <w:t xml:space="preserve">其他： </w:t>
            </w:r>
          </w:p>
        </w:tc>
      </w:tr>
      <w:tr w14:paraId="322FE3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1011" w:type="dxa"/>
            <w:vMerge w:val="restart"/>
            <w:noWrap w:val="0"/>
            <w:vAlign w:val="center"/>
          </w:tcPr>
          <w:p w14:paraId="6BECF67C">
            <w:pPr>
              <w:spacing w:line="288" w:lineRule="auto"/>
              <w:jc w:val="center"/>
              <w:rPr>
                <w:rFonts w:ascii="Arial" w:hAnsi="Arial" w:cs="Arial"/>
              </w:rPr>
            </w:pPr>
            <w:r>
              <w:rPr>
                <w:rFonts w:ascii="Arial" w:hAnsi="Arial" w:cs="Arial"/>
              </w:rPr>
              <w:t>申请认证范围</w:t>
            </w:r>
          </w:p>
        </w:tc>
        <w:tc>
          <w:tcPr>
            <w:tcW w:w="9249" w:type="dxa"/>
            <w:gridSpan w:val="5"/>
            <w:noWrap w:val="0"/>
            <w:vAlign w:val="top"/>
          </w:tcPr>
          <w:p w14:paraId="6BF23CE3">
            <w:pPr>
              <w:spacing w:line="288" w:lineRule="auto"/>
              <w:rPr>
                <w:rFonts w:ascii="Arial" w:hAnsi="Arial" w:cs="Arial"/>
              </w:rPr>
            </w:pPr>
            <w:r>
              <w:rPr>
                <w:rFonts w:ascii="Arial" w:hAnsi="Arial" w:cs="Arial"/>
              </w:rPr>
              <w:t>拟纳入认证范围内的场所（包括与注册地址不同的生产/经营场所）：</w:t>
            </w:r>
          </w:p>
        </w:tc>
      </w:tr>
      <w:tr w14:paraId="032C94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1011" w:type="dxa"/>
            <w:vMerge w:val="continue"/>
            <w:noWrap w:val="0"/>
            <w:vAlign w:val="top"/>
          </w:tcPr>
          <w:p w14:paraId="3023755E">
            <w:pPr>
              <w:spacing w:line="288" w:lineRule="auto"/>
              <w:rPr>
                <w:rFonts w:ascii="Arial" w:hAnsi="Arial" w:cs="Arial"/>
              </w:rPr>
            </w:pPr>
          </w:p>
        </w:tc>
        <w:tc>
          <w:tcPr>
            <w:tcW w:w="9249" w:type="dxa"/>
            <w:gridSpan w:val="5"/>
            <w:noWrap w:val="0"/>
            <w:vAlign w:val="top"/>
          </w:tcPr>
          <w:p w14:paraId="3D34B73C">
            <w:pPr>
              <w:spacing w:line="288" w:lineRule="auto"/>
              <w:rPr>
                <w:rFonts w:ascii="Arial" w:hAnsi="Arial" w:cs="Arial"/>
              </w:rPr>
            </w:pPr>
            <w:r>
              <w:rPr>
                <w:rFonts w:ascii="Arial" w:hAnsi="Arial" w:cs="Arial"/>
              </w:rPr>
              <w:t>拟纳入认证范围内的产品/活动：</w:t>
            </w:r>
          </w:p>
        </w:tc>
      </w:tr>
      <w:tr w14:paraId="626A64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260" w:type="dxa"/>
            <w:gridSpan w:val="6"/>
            <w:noWrap w:val="0"/>
            <w:vAlign w:val="top"/>
          </w:tcPr>
          <w:p w14:paraId="22DF2FBA">
            <w:pPr>
              <w:spacing w:line="288" w:lineRule="auto"/>
              <w:jc w:val="center"/>
              <w:rPr>
                <w:rFonts w:ascii="Arial" w:hAnsi="Arial" w:cs="Arial"/>
              </w:rPr>
            </w:pPr>
            <w:r>
              <w:rPr>
                <w:rFonts w:ascii="Arial" w:hAnsi="Arial" w:cs="Arial"/>
                <w:szCs w:val="21"/>
              </w:rPr>
              <w:t>申请结合再认证变更证书内容</w:t>
            </w:r>
          </w:p>
        </w:tc>
      </w:tr>
      <w:tr w14:paraId="5F6257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trPr>
        <w:tc>
          <w:tcPr>
            <w:tcW w:w="10260" w:type="dxa"/>
            <w:gridSpan w:val="6"/>
            <w:noWrap w:val="0"/>
            <w:vAlign w:val="top"/>
          </w:tcPr>
          <w:p w14:paraId="3D969E48">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 w:val="15"/>
                <w:szCs w:val="15"/>
              </w:rPr>
            </w:pPr>
            <w:r>
              <w:rPr>
                <w:rFonts w:ascii="Arial" w:hAnsi="Arial" w:cs="Arial"/>
              </w:rPr>
              <w:sym w:font="Wingdings 2" w:char="0052"/>
            </w:r>
            <w:r>
              <w:rPr>
                <w:rFonts w:ascii="Arial" w:hAnsi="Arial" w:cs="Arial"/>
                <w:szCs w:val="21"/>
              </w:rPr>
              <w:t>组织名称</w:t>
            </w:r>
            <w:r>
              <w:rPr>
                <w:rFonts w:ascii="Arial" w:hAnsi="Arial" w:cs="Arial"/>
                <w:sz w:val="15"/>
                <w:szCs w:val="15"/>
              </w:rPr>
              <w:t>（随附变更后的营业执照、工商部门变更通知书）</w:t>
            </w:r>
          </w:p>
          <w:p w14:paraId="7F4517D7">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原名称：（中）</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59222CB5">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 xml:space="preserve">        （英）</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5BCCB83E">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现名称：（中）</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4FC4A603">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 xml:space="preserve">        （英）</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3EDDAB68">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 w:val="15"/>
                <w:szCs w:val="15"/>
              </w:rPr>
            </w:pPr>
            <w:r>
              <w:rPr>
                <w:rFonts w:ascii="Arial" w:hAnsi="Arial" w:cs="Arial"/>
              </w:rPr>
              <w:sym w:font="Wingdings 2" w:char="00A3"/>
            </w:r>
            <w:r>
              <w:rPr>
                <w:rFonts w:ascii="Arial" w:hAnsi="Arial" w:cs="Arial"/>
                <w:szCs w:val="21"/>
              </w:rPr>
              <w:t>住所（工商注册地址）变更</w:t>
            </w:r>
            <w:r>
              <w:rPr>
                <w:rFonts w:ascii="Arial" w:hAnsi="Arial" w:cs="Arial"/>
                <w:sz w:val="15"/>
                <w:szCs w:val="15"/>
              </w:rPr>
              <w:t>（随附变更后的营业执照、工商部门变更通知书）</w:t>
            </w:r>
          </w:p>
          <w:p w14:paraId="4A26F095">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原地址：（中）</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7DF9907C">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 xml:space="preserve">        （英）</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16E7C55F">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拟变为：（中）</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3977FD4C">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 xml:space="preserve">        （英）</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6C0DA972">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rPr>
              <w:sym w:font="Wingdings 2" w:char="00A3"/>
            </w:r>
            <w:r>
              <w:rPr>
                <w:rFonts w:ascii="Arial" w:hAnsi="Arial" w:cs="Arial"/>
                <w:szCs w:val="21"/>
              </w:rPr>
              <w:t>生产/经营场所变更</w:t>
            </w:r>
            <w:r>
              <w:rPr>
                <w:rFonts w:ascii="Arial" w:hAnsi="Arial" w:cs="Arial"/>
                <w:sz w:val="15"/>
                <w:szCs w:val="15"/>
              </w:rPr>
              <w:t>（随附变更后的</w:t>
            </w:r>
            <w:r>
              <w:rPr>
                <w:rFonts w:ascii="Arial" w:hAnsi="Arial" w:cs="Arial"/>
                <w:sz w:val="15"/>
                <w:szCs w:val="15"/>
              </w:rPr>
              <w:sym w:font="Wingdings" w:char="F072"/>
            </w:r>
            <w:r>
              <w:rPr>
                <w:rFonts w:ascii="Arial" w:hAnsi="Arial" w:cs="Arial"/>
                <w:sz w:val="15"/>
                <w:szCs w:val="15"/>
              </w:rPr>
              <w:t xml:space="preserve">营业执照 </w:t>
            </w:r>
            <w:r>
              <w:rPr>
                <w:rFonts w:ascii="Arial" w:hAnsi="Arial" w:cs="Arial"/>
                <w:sz w:val="15"/>
                <w:szCs w:val="15"/>
              </w:rPr>
              <w:sym w:font="Wingdings" w:char="F072"/>
            </w:r>
            <w:r>
              <w:rPr>
                <w:rFonts w:ascii="Arial" w:hAnsi="Arial" w:cs="Arial"/>
                <w:sz w:val="15"/>
                <w:szCs w:val="15"/>
              </w:rPr>
              <w:t xml:space="preserve"> 3C证书 </w:t>
            </w:r>
            <w:r>
              <w:rPr>
                <w:rFonts w:ascii="Arial" w:hAnsi="Arial" w:cs="Arial"/>
                <w:sz w:val="15"/>
                <w:szCs w:val="15"/>
              </w:rPr>
              <w:sym w:font="Wingdings" w:char="F072"/>
            </w:r>
            <w:r>
              <w:rPr>
                <w:rFonts w:ascii="Arial" w:hAnsi="Arial" w:cs="Arial"/>
                <w:sz w:val="15"/>
                <w:szCs w:val="15"/>
              </w:rPr>
              <w:t xml:space="preserve">资质证书 </w:t>
            </w:r>
            <w:r>
              <w:rPr>
                <w:rFonts w:ascii="Arial" w:hAnsi="Arial" w:cs="Arial"/>
                <w:sz w:val="15"/>
                <w:szCs w:val="15"/>
              </w:rPr>
              <w:sym w:font="Wingdings" w:char="F072"/>
            </w:r>
            <w:r>
              <w:rPr>
                <w:rFonts w:ascii="Arial" w:hAnsi="Arial" w:cs="Arial"/>
                <w:sz w:val="15"/>
                <w:szCs w:val="15"/>
              </w:rPr>
              <w:t xml:space="preserve">生产许可证 </w:t>
            </w:r>
            <w:r>
              <w:rPr>
                <w:rFonts w:ascii="Arial" w:hAnsi="Arial" w:cs="Arial"/>
                <w:sz w:val="15"/>
                <w:szCs w:val="15"/>
              </w:rPr>
              <w:sym w:font="Wingdings" w:char="F072"/>
            </w:r>
            <w:r>
              <w:rPr>
                <w:rFonts w:ascii="Arial" w:hAnsi="Arial" w:cs="Arial"/>
                <w:sz w:val="15"/>
                <w:szCs w:val="15"/>
              </w:rPr>
              <w:t>环境影响批复等）</w:t>
            </w:r>
            <w:r>
              <w:rPr>
                <w:rFonts w:hint="eastAsia" w:ascii="Arial" w:hAnsi="Arial" w:cs="Arial"/>
                <w:sz w:val="15"/>
                <w:szCs w:val="15"/>
              </w:rPr>
              <w:t xml:space="preserve"> </w:t>
            </w:r>
          </w:p>
          <w:p w14:paraId="7CBB4253">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原地址：（中）</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36A4DF07">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 xml:space="preserve">        （英）</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39B58F8A">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拟变为：（中）</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4F420E92">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 xml:space="preserve">        （英）</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638D6D9F">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Arial" w:hAnsi="Arial" w:cs="Arial"/>
                <w:szCs w:val="21"/>
              </w:rPr>
            </w:pPr>
            <w:r>
              <w:rPr>
                <w:rFonts w:ascii="Arial" w:hAnsi="Arial" w:cs="Arial"/>
              </w:rPr>
              <w:sym w:font="Wingdings 2" w:char="00A3"/>
            </w:r>
            <w:r>
              <w:rPr>
                <w:rFonts w:ascii="Arial" w:hAnsi="Arial" w:cs="Arial"/>
                <w:szCs w:val="21"/>
              </w:rPr>
              <w:t>体系覆盖的产品/活动范围的变更</w:t>
            </w:r>
            <w:r>
              <w:rPr>
                <w:rFonts w:hint="eastAsia" w:ascii="Arial" w:hAnsi="Arial" w:cs="Arial"/>
                <w:szCs w:val="21"/>
              </w:rPr>
              <w:t xml:space="preserve"> </w:t>
            </w:r>
            <w:r>
              <w:rPr>
                <w:rFonts w:ascii="Arial" w:hAnsi="Arial" w:cs="Arial"/>
                <w:szCs w:val="21"/>
              </w:rPr>
              <w:sym w:font="Wingdings" w:char="F072"/>
            </w:r>
            <w:r>
              <w:rPr>
                <w:rFonts w:ascii="Arial" w:hAnsi="Arial" w:cs="Arial"/>
                <w:szCs w:val="21"/>
              </w:rPr>
              <w:t>扩大（扩大的具体内容：</w:t>
            </w:r>
            <w:r>
              <w:rPr>
                <w:rFonts w:ascii="Arial" w:hAnsi="Arial" w:cs="Arial"/>
                <w:szCs w:val="21"/>
                <w:u w:val="single"/>
              </w:rPr>
              <w:t xml:space="preserve">       </w:t>
            </w:r>
            <w:r>
              <w:rPr>
                <w:rFonts w:ascii="Arial" w:hAnsi="Arial" w:cs="Arial"/>
                <w:szCs w:val="21"/>
              </w:rPr>
              <w:t>）</w:t>
            </w:r>
            <w:r>
              <w:rPr>
                <w:rFonts w:ascii="Arial" w:hAnsi="Arial" w:cs="Arial"/>
                <w:szCs w:val="21"/>
              </w:rPr>
              <w:sym w:font="Wingdings" w:char="F072"/>
            </w:r>
            <w:r>
              <w:rPr>
                <w:rFonts w:ascii="Arial" w:hAnsi="Arial" w:cs="Arial"/>
                <w:szCs w:val="21"/>
              </w:rPr>
              <w:t>缩小（缩小的具体内容：</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w:t>
            </w:r>
          </w:p>
          <w:p w14:paraId="0ED3ADCB">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rPr>
            </w:pPr>
            <w:r>
              <w:rPr>
                <w:rFonts w:ascii="Arial" w:hAnsi="Arial" w:cs="Arial"/>
              </w:rPr>
              <w:sym w:font="Wingdings 2" w:char="00A3"/>
            </w:r>
            <w:r>
              <w:rPr>
                <w:rFonts w:ascii="Arial" w:hAnsi="Arial" w:cs="Arial"/>
                <w:szCs w:val="21"/>
              </w:rPr>
              <w:t>其它</w:t>
            </w:r>
            <w:r>
              <w:rPr>
                <w:rFonts w:ascii="Arial" w:hAnsi="Arial" w:cs="Arial"/>
                <w:sz w:val="15"/>
                <w:szCs w:val="15"/>
              </w:rPr>
              <w:t>（随附产品简介、工艺流程图及强制性法规或标准清单、原认证证书复印件；变更的具体内容</w:t>
            </w:r>
            <w:r>
              <w:rPr>
                <w:rFonts w:ascii="Arial" w:hAnsi="Arial" w:cs="Arial"/>
                <w:sz w:val="15"/>
                <w:szCs w:val="15"/>
                <w:u w:val="single"/>
              </w:rPr>
              <w:t xml:space="preserve">     </w:t>
            </w:r>
            <w:r>
              <w:rPr>
                <w:rFonts w:hint="eastAsia" w:ascii="Arial" w:hAnsi="Arial" w:cs="Arial"/>
                <w:sz w:val="15"/>
                <w:szCs w:val="15"/>
                <w:u w:val="single"/>
              </w:rPr>
              <w:t xml:space="preserve">    </w:t>
            </w:r>
            <w:r>
              <w:rPr>
                <w:rFonts w:ascii="Arial" w:hAnsi="Arial" w:cs="Arial"/>
                <w:sz w:val="15"/>
                <w:szCs w:val="15"/>
                <w:u w:val="single"/>
              </w:rPr>
              <w:t xml:space="preserve">   </w:t>
            </w:r>
            <w:r>
              <w:rPr>
                <w:rFonts w:hint="eastAsia" w:ascii="Arial" w:hAnsi="Arial" w:cs="Arial"/>
                <w:sz w:val="15"/>
                <w:szCs w:val="15"/>
                <w:u w:val="single"/>
              </w:rPr>
              <w:t xml:space="preserve">        </w:t>
            </w:r>
            <w:r>
              <w:rPr>
                <w:rFonts w:ascii="Arial" w:hAnsi="Arial" w:cs="Arial"/>
                <w:sz w:val="15"/>
                <w:szCs w:val="15"/>
                <w:u w:val="single"/>
              </w:rPr>
              <w:t xml:space="preserve">  </w:t>
            </w:r>
            <w:r>
              <w:rPr>
                <w:rFonts w:hint="eastAsia" w:ascii="Arial" w:hAnsi="Arial" w:cs="Arial"/>
                <w:sz w:val="15"/>
                <w:szCs w:val="15"/>
                <w:u w:val="single"/>
              </w:rPr>
              <w:t xml:space="preserve">   </w:t>
            </w:r>
            <w:r>
              <w:rPr>
                <w:rFonts w:ascii="Arial" w:hAnsi="Arial" w:cs="Arial"/>
                <w:sz w:val="15"/>
                <w:szCs w:val="15"/>
                <w:u w:val="single"/>
              </w:rPr>
              <w:t xml:space="preserve">   </w:t>
            </w:r>
            <w:r>
              <w:rPr>
                <w:rFonts w:ascii="Arial" w:hAnsi="Arial" w:cs="Arial"/>
                <w:sz w:val="15"/>
                <w:szCs w:val="15"/>
              </w:rPr>
              <w:t>）</w:t>
            </w:r>
          </w:p>
          <w:p w14:paraId="29856FB9">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原范围：（中）</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7A1D5545">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 xml:space="preserve">        （英）</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202D003F">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拟变为：（中）</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7AA24009">
            <w:pPr>
              <w:keepNext w:val="0"/>
              <w:keepLines w:val="0"/>
              <w:pageBreakBefore w:val="0"/>
              <w:widowControl w:val="0"/>
              <w:kinsoku/>
              <w:wordWrap/>
              <w:overflowPunct/>
              <w:topLinePunct w:val="0"/>
              <w:autoSpaceDE/>
              <w:autoSpaceDN/>
              <w:bidi w:val="0"/>
              <w:adjustRightInd/>
              <w:snapToGrid/>
              <w:spacing w:line="290" w:lineRule="exact"/>
              <w:textAlignment w:val="auto"/>
              <w:rPr>
                <w:rFonts w:hint="eastAsia" w:ascii="Arial" w:hAnsi="Arial" w:cs="Arial"/>
                <w:szCs w:val="21"/>
                <w:u w:val="single"/>
              </w:rPr>
            </w:pPr>
            <w:r>
              <w:rPr>
                <w:rFonts w:ascii="Arial" w:hAnsi="Arial" w:cs="Arial"/>
                <w:szCs w:val="21"/>
              </w:rPr>
              <w:t xml:space="preserve">        （英）</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69F162C8">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rPr>
            </w:pPr>
            <w:r>
              <w:rPr>
                <w:rFonts w:ascii="Arial" w:hAnsi="Arial" w:cs="Arial"/>
              </w:rPr>
              <w:sym w:font="Wingdings 2" w:char="00A3"/>
            </w:r>
            <w:r>
              <w:rPr>
                <w:rFonts w:ascii="Arial" w:hAnsi="Arial" w:cs="Arial"/>
                <w:szCs w:val="21"/>
              </w:rPr>
              <w:t>认证依据的标准版本变更</w:t>
            </w:r>
          </w:p>
          <w:p w14:paraId="551A6B22">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原标准编号：</w:t>
            </w:r>
            <w:r>
              <w:rPr>
                <w:rFonts w:ascii="Arial" w:hAnsi="Arial" w:cs="Arial"/>
                <w:szCs w:val="21"/>
                <w:u w:val="single"/>
              </w:rPr>
              <w:t xml:space="preserve">                                                                                     </w:t>
            </w:r>
          </w:p>
          <w:p w14:paraId="1F884F18">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szCs w:val="21"/>
              </w:rPr>
              <w:t>拟变为：</w:t>
            </w:r>
            <w:r>
              <w:rPr>
                <w:rFonts w:ascii="Arial" w:hAnsi="Arial" w:cs="Arial"/>
                <w:szCs w:val="21"/>
                <w:u w:val="single"/>
              </w:rPr>
              <w:t xml:space="preserve">                                                                                     </w:t>
            </w:r>
          </w:p>
          <w:p w14:paraId="6084C527">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ascii="Arial" w:hAnsi="Arial" w:cs="Arial"/>
                <w:szCs w:val="21"/>
              </w:rPr>
            </w:pPr>
            <w:r>
              <w:rPr>
                <w:rFonts w:ascii="Arial" w:hAnsi="Arial" w:cs="Arial"/>
                <w:szCs w:val="21"/>
              </w:rPr>
              <w:t>【注：是否按新版认证标准的要求运行管理体系已满3个月，并已实施了覆盖所有产品、过程和服务的内部审核并开展了管理评审。</w:t>
            </w:r>
            <w:r>
              <w:rPr>
                <w:rFonts w:ascii="Arial" w:hAnsi="Arial" w:cs="Arial"/>
                <w:szCs w:val="21"/>
              </w:rPr>
              <w:sym w:font="Wingdings" w:char="F072"/>
            </w:r>
            <w:r>
              <w:rPr>
                <w:rFonts w:ascii="Arial" w:hAnsi="Arial" w:cs="Arial"/>
                <w:szCs w:val="21"/>
              </w:rPr>
              <w:t xml:space="preserve">是  </w:t>
            </w:r>
            <w:r>
              <w:rPr>
                <w:rFonts w:ascii="Arial" w:hAnsi="Arial" w:cs="Arial"/>
                <w:szCs w:val="21"/>
              </w:rPr>
              <w:sym w:font="Wingdings" w:char="F072"/>
            </w:r>
            <w:r>
              <w:rPr>
                <w:rFonts w:ascii="Arial" w:hAnsi="Arial" w:cs="Arial"/>
                <w:szCs w:val="21"/>
              </w:rPr>
              <w:t>否】</w:t>
            </w:r>
          </w:p>
          <w:p w14:paraId="269C1EB6">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szCs w:val="21"/>
                <w:u w:val="single"/>
              </w:rPr>
            </w:pPr>
            <w:r>
              <w:rPr>
                <w:rFonts w:ascii="Arial" w:hAnsi="Arial" w:cs="Arial"/>
              </w:rPr>
              <w:sym w:font="Wingdings 2" w:char="00A3"/>
            </w:r>
            <w:r>
              <w:rPr>
                <w:rFonts w:ascii="Arial" w:hAnsi="Arial" w:cs="Arial"/>
                <w:szCs w:val="21"/>
              </w:rPr>
              <w:t>组织规模变化：原人数：</w:t>
            </w:r>
            <w:r>
              <w:rPr>
                <w:rFonts w:ascii="Arial" w:hAnsi="Arial" w:cs="Arial"/>
                <w:szCs w:val="21"/>
                <w:u w:val="single"/>
              </w:rPr>
              <w:t xml:space="preserve">        </w:t>
            </w:r>
            <w:r>
              <w:rPr>
                <w:rFonts w:ascii="Arial" w:hAnsi="Arial" w:cs="Arial"/>
                <w:szCs w:val="21"/>
              </w:rPr>
              <w:t>变更后人数：</w:t>
            </w:r>
            <w:r>
              <w:rPr>
                <w:rFonts w:ascii="Arial" w:hAnsi="Arial" w:cs="Arial"/>
                <w:szCs w:val="21"/>
                <w:u w:val="single"/>
              </w:rPr>
              <w:t xml:space="preserve">      </w:t>
            </w:r>
            <w:r>
              <w:rPr>
                <w:rFonts w:ascii="Arial" w:hAnsi="Arial" w:cs="Arial"/>
                <w:szCs w:val="21"/>
              </w:rPr>
              <w:t>不同体系如有不同请说明：</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p>
          <w:p w14:paraId="01F408CB">
            <w:pPr>
              <w:keepNext w:val="0"/>
              <w:keepLines w:val="0"/>
              <w:pageBreakBefore w:val="0"/>
              <w:widowControl w:val="0"/>
              <w:kinsoku/>
              <w:wordWrap/>
              <w:overflowPunct/>
              <w:topLinePunct w:val="0"/>
              <w:autoSpaceDE/>
              <w:autoSpaceDN/>
              <w:bidi w:val="0"/>
              <w:adjustRightInd/>
              <w:snapToGrid/>
              <w:spacing w:line="290" w:lineRule="exact"/>
              <w:textAlignment w:val="auto"/>
              <w:rPr>
                <w:rFonts w:ascii="Arial" w:hAnsi="Arial" w:cs="Arial"/>
              </w:rPr>
            </w:pPr>
            <w:r>
              <w:rPr>
                <w:rFonts w:ascii="Arial" w:hAnsi="Arial" w:cs="Arial"/>
              </w:rPr>
              <w:sym w:font="Wingdings 2" w:char="00A3"/>
            </w:r>
            <w:r>
              <w:rPr>
                <w:rFonts w:ascii="Arial" w:hAnsi="Arial" w:cs="Arial"/>
                <w:szCs w:val="21"/>
              </w:rPr>
              <w:t xml:space="preserve"> 增加认可标志                 </w:t>
            </w:r>
            <w:r>
              <w:rPr>
                <w:rFonts w:ascii="Arial" w:hAnsi="Arial" w:cs="Arial"/>
                <w:szCs w:val="21"/>
              </w:rPr>
              <w:sym w:font="Wingdings" w:char="F072"/>
            </w:r>
            <w:r>
              <w:rPr>
                <w:rFonts w:ascii="Arial" w:hAnsi="Arial" w:cs="Arial"/>
                <w:szCs w:val="21"/>
              </w:rPr>
              <w:t xml:space="preserve"> 删除认可标志</w:t>
            </w:r>
          </w:p>
        </w:tc>
      </w:tr>
      <w:tr w14:paraId="635C57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0260" w:type="dxa"/>
            <w:gridSpan w:val="6"/>
            <w:tcBorders>
              <w:bottom w:val="single" w:color="auto" w:sz="4" w:space="0"/>
            </w:tcBorders>
            <w:shd w:val="clear" w:color="auto" w:fill="E6E6E6"/>
            <w:noWrap w:val="0"/>
            <w:vAlign w:val="top"/>
          </w:tcPr>
          <w:p w14:paraId="505AA532">
            <w:pPr>
              <w:spacing w:line="288" w:lineRule="auto"/>
              <w:rPr>
                <w:rFonts w:ascii="Arial" w:hAnsi="Arial" w:eastAsia="黑体" w:cs="Arial"/>
              </w:rPr>
            </w:pPr>
            <w:r>
              <w:rPr>
                <w:rFonts w:ascii="Arial" w:hAnsi="Arial" w:eastAsia="黑体" w:cs="Arial"/>
                <w:b/>
                <w:bCs/>
                <w:szCs w:val="15"/>
              </w:rPr>
              <w:t>一、申请认证时必须提供的通用资料</w:t>
            </w:r>
          </w:p>
        </w:tc>
      </w:tr>
      <w:tr w14:paraId="30E0BB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0260" w:type="dxa"/>
            <w:gridSpan w:val="6"/>
            <w:tcBorders>
              <w:top w:val="single" w:color="auto" w:sz="4" w:space="0"/>
            </w:tcBorders>
            <w:noWrap w:val="0"/>
            <w:vAlign w:val="top"/>
          </w:tcPr>
          <w:p w14:paraId="1B77625A">
            <w:pPr>
              <w:keepNext w:val="0"/>
              <w:keepLines w:val="0"/>
              <w:pageBreakBefore w:val="0"/>
              <w:widowControl w:val="0"/>
              <w:kinsoku/>
              <w:wordWrap/>
              <w:overflowPunct/>
              <w:topLinePunct w:val="0"/>
              <w:autoSpaceDE/>
              <w:autoSpaceDN/>
              <w:bidi w:val="0"/>
              <w:adjustRightInd/>
              <w:snapToGrid/>
              <w:spacing w:line="336" w:lineRule="auto"/>
              <w:textAlignment w:val="auto"/>
              <w:rPr>
                <w:rFonts w:ascii="Arial" w:hAnsi="Arial" w:cs="Arial"/>
                <w:szCs w:val="21"/>
              </w:rPr>
            </w:pPr>
            <w:r>
              <w:rPr>
                <w:rFonts w:ascii="Arial" w:hAnsi="Arial" w:cs="Arial"/>
                <w:szCs w:val="21"/>
              </w:rPr>
              <w:t>行政许可文件：</w:t>
            </w:r>
          </w:p>
          <w:p w14:paraId="20B8F6E6">
            <w:pPr>
              <w:keepNext w:val="0"/>
              <w:keepLines w:val="0"/>
              <w:pageBreakBefore w:val="0"/>
              <w:widowControl w:val="0"/>
              <w:kinsoku/>
              <w:wordWrap/>
              <w:overflowPunct/>
              <w:topLinePunct w:val="0"/>
              <w:autoSpaceDE/>
              <w:autoSpaceDN/>
              <w:bidi w:val="0"/>
              <w:adjustRightInd/>
              <w:snapToGrid/>
              <w:spacing w:line="336" w:lineRule="auto"/>
              <w:textAlignment w:val="auto"/>
              <w:rPr>
                <w:rFonts w:ascii="Arial" w:hAnsi="Arial" w:cs="Arial"/>
                <w:szCs w:val="21"/>
              </w:rPr>
            </w:pPr>
            <w:r>
              <w:rPr>
                <w:rFonts w:ascii="Arial" w:hAnsi="Arial" w:cs="Arial"/>
              </w:rPr>
              <w:sym w:font="Wingdings 2" w:char="00A3"/>
            </w:r>
            <w:r>
              <w:rPr>
                <w:rFonts w:ascii="Arial" w:hAnsi="Arial" w:cs="Arial"/>
                <w:szCs w:val="21"/>
              </w:rPr>
              <w:t>营业执照（或：</w:t>
            </w:r>
            <w:r>
              <w:rPr>
                <w:rFonts w:ascii="Arial" w:hAnsi="Arial" w:cs="Arial"/>
              </w:rPr>
              <w:sym w:font="Wingdings 2" w:char="00A3"/>
            </w:r>
            <w:r>
              <w:rPr>
                <w:rFonts w:ascii="Arial" w:hAnsi="Arial" w:cs="Arial"/>
                <w:szCs w:val="21"/>
              </w:rPr>
              <w:t xml:space="preserve">事业单位法人证书 </w:t>
            </w:r>
            <w:r>
              <w:rPr>
                <w:rFonts w:ascii="Arial" w:hAnsi="Arial" w:cs="Arial"/>
              </w:rPr>
              <w:sym w:font="Wingdings 2" w:char="00A3"/>
            </w:r>
            <w:r>
              <w:rPr>
                <w:rFonts w:ascii="Arial" w:hAnsi="Arial" w:cs="Arial"/>
                <w:szCs w:val="21"/>
              </w:rPr>
              <w:t xml:space="preserve">社会团体登记证书 </w:t>
            </w:r>
            <w:r>
              <w:rPr>
                <w:rFonts w:ascii="Arial" w:hAnsi="Arial" w:cs="Arial"/>
              </w:rPr>
              <w:sym w:font="Wingdings 2" w:char="00A3"/>
            </w:r>
            <w:r>
              <w:rPr>
                <w:rFonts w:ascii="Arial" w:hAnsi="Arial" w:cs="Arial"/>
                <w:szCs w:val="21"/>
              </w:rPr>
              <w:t>非企业法人登记证书）</w:t>
            </w:r>
            <w:r>
              <w:rPr>
                <w:rFonts w:ascii="Arial" w:hAnsi="Arial" w:cs="Arial"/>
              </w:rPr>
              <w:sym w:font="Wingdings 2" w:char="00A3"/>
            </w:r>
            <w:r>
              <w:rPr>
                <w:rFonts w:ascii="Arial" w:hAnsi="Arial" w:cs="Arial"/>
                <w:szCs w:val="21"/>
              </w:rPr>
              <w:t xml:space="preserve">资质证书  </w:t>
            </w:r>
          </w:p>
          <w:p w14:paraId="501D8E12">
            <w:pPr>
              <w:keepNext w:val="0"/>
              <w:keepLines w:val="0"/>
              <w:pageBreakBefore w:val="0"/>
              <w:widowControl w:val="0"/>
              <w:kinsoku/>
              <w:wordWrap/>
              <w:overflowPunct/>
              <w:topLinePunct w:val="0"/>
              <w:autoSpaceDE/>
              <w:autoSpaceDN/>
              <w:bidi w:val="0"/>
              <w:adjustRightInd/>
              <w:snapToGrid/>
              <w:spacing w:line="336" w:lineRule="auto"/>
              <w:textAlignment w:val="auto"/>
              <w:rPr>
                <w:rFonts w:ascii="Arial" w:hAnsi="Arial" w:cs="Arial"/>
                <w:szCs w:val="21"/>
              </w:rPr>
            </w:pPr>
            <w:r>
              <w:rPr>
                <w:rFonts w:ascii="Arial" w:hAnsi="Arial" w:cs="Arial"/>
              </w:rPr>
              <w:sym w:font="Wingdings 2" w:char="00A3"/>
            </w:r>
            <w:r>
              <w:rPr>
                <w:rFonts w:ascii="Arial" w:hAnsi="Arial" w:cs="Arial"/>
                <w:szCs w:val="21"/>
              </w:rPr>
              <w:t xml:space="preserve">许可证  </w:t>
            </w:r>
            <w:r>
              <w:rPr>
                <w:rFonts w:ascii="Arial" w:hAnsi="Arial" w:cs="Arial"/>
              </w:rPr>
              <w:sym w:font="Wingdings 2" w:char="00A3"/>
            </w:r>
            <w:r>
              <w:rPr>
                <w:rFonts w:ascii="Arial" w:hAnsi="Arial" w:cs="Arial"/>
                <w:szCs w:val="21"/>
              </w:rPr>
              <w:t>3C证书等。</w:t>
            </w:r>
          </w:p>
          <w:p w14:paraId="75067161">
            <w:pPr>
              <w:keepNext w:val="0"/>
              <w:keepLines w:val="0"/>
              <w:pageBreakBefore w:val="0"/>
              <w:widowControl w:val="0"/>
              <w:kinsoku/>
              <w:wordWrap/>
              <w:overflowPunct/>
              <w:topLinePunct w:val="0"/>
              <w:autoSpaceDE/>
              <w:autoSpaceDN/>
              <w:bidi w:val="0"/>
              <w:adjustRightInd/>
              <w:snapToGrid/>
              <w:spacing w:line="336" w:lineRule="auto"/>
              <w:textAlignment w:val="auto"/>
              <w:rPr>
                <w:rFonts w:ascii="Arial" w:hAnsi="Arial" w:cs="Arial"/>
                <w:szCs w:val="21"/>
              </w:rPr>
            </w:pPr>
            <w:r>
              <w:rPr>
                <w:rFonts w:ascii="Arial" w:hAnsi="Arial" w:cs="Arial"/>
                <w:szCs w:val="21"/>
              </w:rPr>
              <w:t>组织相关文件：</w:t>
            </w:r>
          </w:p>
          <w:p w14:paraId="3DBB0FBF">
            <w:pPr>
              <w:keepNext w:val="0"/>
              <w:keepLines w:val="0"/>
              <w:pageBreakBefore w:val="0"/>
              <w:widowControl w:val="0"/>
              <w:kinsoku/>
              <w:wordWrap/>
              <w:overflowPunct/>
              <w:topLinePunct w:val="0"/>
              <w:autoSpaceDE/>
              <w:autoSpaceDN/>
              <w:bidi w:val="0"/>
              <w:adjustRightInd/>
              <w:snapToGrid/>
              <w:spacing w:line="336" w:lineRule="auto"/>
              <w:textAlignment w:val="auto"/>
              <w:rPr>
                <w:rFonts w:ascii="Arial" w:hAnsi="Arial" w:cs="Arial"/>
                <w:b/>
                <w:bCs/>
                <w:szCs w:val="15"/>
              </w:rPr>
            </w:pPr>
            <w:r>
              <w:rPr>
                <w:rFonts w:ascii="Arial" w:hAnsi="Arial" w:cs="Arial"/>
              </w:rPr>
              <w:sym w:font="Wingdings 2" w:char="00A3"/>
            </w:r>
            <w:r>
              <w:rPr>
                <w:rFonts w:ascii="Arial" w:hAnsi="Arial" w:cs="Arial"/>
                <w:szCs w:val="21"/>
              </w:rPr>
              <w:t>公司生产经营或服务活动等情况的说明</w:t>
            </w:r>
            <w:r>
              <w:rPr>
                <w:rFonts w:hint="eastAsia" w:ascii="Arial" w:hAnsi="Arial" w:cs="Arial"/>
                <w:szCs w:val="21"/>
                <w:lang w:val="en-US" w:eastAsia="zh-CN"/>
              </w:rPr>
              <w:t xml:space="preserve"> </w:t>
            </w:r>
            <w:r>
              <w:rPr>
                <w:rFonts w:ascii="Arial" w:hAnsi="Arial" w:cs="Arial"/>
                <w:szCs w:val="21"/>
              </w:rPr>
              <w:t xml:space="preserve"> </w:t>
            </w:r>
            <w:r>
              <w:rPr>
                <w:rFonts w:ascii="Arial" w:hAnsi="Arial" w:cs="Arial"/>
              </w:rPr>
              <w:sym w:font="Wingdings 2" w:char="00A3"/>
            </w:r>
            <w:r>
              <w:rPr>
                <w:rFonts w:ascii="Arial" w:hAnsi="Arial" w:cs="Arial"/>
                <w:szCs w:val="21"/>
              </w:rPr>
              <w:t xml:space="preserve">产品/服务流程图 </w:t>
            </w:r>
            <w:r>
              <w:rPr>
                <w:rFonts w:ascii="Arial" w:hAnsi="Arial" w:cs="Arial"/>
              </w:rPr>
              <w:sym w:font="Wingdings 2" w:char="00A3"/>
            </w:r>
            <w:r>
              <w:rPr>
                <w:rFonts w:ascii="Arial" w:hAnsi="Arial" w:cs="Arial"/>
                <w:szCs w:val="21"/>
              </w:rPr>
              <w:t>形成文件的信息（</w:t>
            </w:r>
            <w:r>
              <w:rPr>
                <w:rFonts w:ascii="Arial" w:hAnsi="Arial" w:cs="Arial"/>
              </w:rPr>
              <w:sym w:font="Wingdings 2" w:char="00A3"/>
            </w:r>
            <w:r>
              <w:rPr>
                <w:rFonts w:ascii="Arial" w:hAnsi="Arial" w:cs="Arial"/>
                <w:szCs w:val="21"/>
              </w:rPr>
              <w:t xml:space="preserve">管理手册  </w:t>
            </w:r>
            <w:r>
              <w:rPr>
                <w:rFonts w:ascii="Arial" w:hAnsi="Arial" w:cs="Arial"/>
              </w:rPr>
              <w:sym w:font="Wingdings 2" w:char="00A3"/>
            </w:r>
            <w:r>
              <w:rPr>
                <w:rFonts w:ascii="Arial" w:hAnsi="Arial" w:cs="Arial"/>
                <w:szCs w:val="21"/>
              </w:rPr>
              <w:t xml:space="preserve">程序文件） </w:t>
            </w:r>
            <w:r>
              <w:rPr>
                <w:rFonts w:ascii="Arial" w:hAnsi="Arial" w:cs="Arial"/>
              </w:rPr>
              <w:sym w:font="Wingdings 2" w:char="00A3"/>
            </w:r>
            <w:r>
              <w:rPr>
                <w:rFonts w:ascii="Arial" w:hAnsi="Arial" w:cs="Arial"/>
                <w:szCs w:val="21"/>
              </w:rPr>
              <w:t>组织结构图、职能分配表或职责权限文件</w:t>
            </w:r>
            <w:r>
              <w:rPr>
                <w:rFonts w:ascii="Arial" w:hAnsi="Arial" w:cs="Arial"/>
              </w:rPr>
              <w:sym w:font="Wingdings 2" w:char="00A3"/>
            </w:r>
            <w:r>
              <w:rPr>
                <w:rFonts w:ascii="Arial" w:hAnsi="Arial" w:cs="Arial"/>
                <w:szCs w:val="21"/>
              </w:rPr>
              <w:t>【多场所或临时场所一览表】（适用时）</w:t>
            </w:r>
          </w:p>
        </w:tc>
      </w:tr>
      <w:tr w14:paraId="67AED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10260" w:type="dxa"/>
            <w:gridSpan w:val="6"/>
            <w:tcBorders>
              <w:top w:val="single" w:color="auto" w:sz="4" w:space="0"/>
            </w:tcBorders>
            <w:shd w:val="clear" w:color="auto" w:fill="EEECE1"/>
            <w:noWrap w:val="0"/>
            <w:vAlign w:val="top"/>
          </w:tcPr>
          <w:p w14:paraId="43687BAA">
            <w:pPr>
              <w:spacing w:line="288" w:lineRule="auto"/>
              <w:rPr>
                <w:rFonts w:ascii="Arial" w:hAnsi="Arial" w:eastAsia="黑体" w:cs="Arial"/>
                <w:szCs w:val="21"/>
              </w:rPr>
            </w:pPr>
            <w:r>
              <w:rPr>
                <w:rFonts w:ascii="Arial" w:hAnsi="Arial" w:eastAsia="黑体" w:cs="Arial"/>
                <w:b/>
                <w:bCs/>
                <w:szCs w:val="21"/>
              </w:rPr>
              <w:t>二、申请以下各体系认证申请时必须提供的资料</w:t>
            </w:r>
          </w:p>
        </w:tc>
      </w:tr>
      <w:tr w14:paraId="5818A7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1011" w:type="dxa"/>
            <w:tcBorders>
              <w:top w:val="single" w:color="auto" w:sz="4" w:space="0"/>
              <w:right w:val="single" w:color="auto" w:sz="4" w:space="0"/>
            </w:tcBorders>
            <w:shd w:val="clear" w:color="auto" w:fill="EEECE1"/>
            <w:noWrap w:val="0"/>
            <w:vAlign w:val="center"/>
          </w:tcPr>
          <w:p w14:paraId="616AC0FB">
            <w:pPr>
              <w:spacing w:line="288" w:lineRule="auto"/>
              <w:jc w:val="center"/>
              <w:rPr>
                <w:rFonts w:ascii="Arial" w:hAnsi="Arial" w:cs="Arial"/>
                <w:szCs w:val="21"/>
              </w:rPr>
            </w:pPr>
            <w:r>
              <w:rPr>
                <w:rFonts w:ascii="Arial" w:hAnsi="Arial" w:cs="Arial"/>
                <w:szCs w:val="21"/>
              </w:rPr>
              <w:t>体系</w:t>
            </w:r>
          </w:p>
        </w:tc>
        <w:tc>
          <w:tcPr>
            <w:tcW w:w="9249" w:type="dxa"/>
            <w:gridSpan w:val="5"/>
            <w:tcBorders>
              <w:top w:val="single" w:color="auto" w:sz="4" w:space="0"/>
              <w:left w:val="single" w:color="auto" w:sz="4" w:space="0"/>
            </w:tcBorders>
            <w:shd w:val="clear" w:color="auto" w:fill="EEECE1"/>
            <w:noWrap w:val="0"/>
            <w:vAlign w:val="center"/>
          </w:tcPr>
          <w:p w14:paraId="3E6C7AC6">
            <w:pPr>
              <w:spacing w:line="288" w:lineRule="auto"/>
              <w:jc w:val="center"/>
              <w:rPr>
                <w:rFonts w:ascii="Arial" w:hAnsi="Arial" w:cs="Arial"/>
                <w:szCs w:val="21"/>
              </w:rPr>
            </w:pPr>
            <w:r>
              <w:rPr>
                <w:rFonts w:ascii="Arial" w:hAnsi="Arial" w:cs="Arial"/>
                <w:szCs w:val="21"/>
              </w:rPr>
              <w:t>需提交资料</w:t>
            </w:r>
          </w:p>
        </w:tc>
      </w:tr>
      <w:tr w14:paraId="5081F5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011" w:type="dxa"/>
            <w:tcBorders>
              <w:top w:val="single" w:color="auto" w:sz="4" w:space="0"/>
              <w:right w:val="single" w:color="auto" w:sz="4" w:space="0"/>
            </w:tcBorders>
            <w:noWrap w:val="0"/>
            <w:vAlign w:val="center"/>
          </w:tcPr>
          <w:p w14:paraId="376EA77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Arial" w:hAnsi="Arial" w:cs="Arial"/>
                <w:szCs w:val="21"/>
              </w:rPr>
            </w:pPr>
            <w:r>
              <w:rPr>
                <w:rFonts w:ascii="Arial" w:hAnsi="Arial" w:cs="Arial"/>
                <w:szCs w:val="21"/>
              </w:rPr>
              <w:t>QMS</w:t>
            </w:r>
          </w:p>
        </w:tc>
        <w:tc>
          <w:tcPr>
            <w:tcW w:w="9249" w:type="dxa"/>
            <w:gridSpan w:val="5"/>
            <w:tcBorders>
              <w:top w:val="single" w:color="auto" w:sz="4" w:space="0"/>
              <w:left w:val="single" w:color="auto" w:sz="4" w:space="0"/>
            </w:tcBorders>
            <w:noWrap w:val="0"/>
            <w:vAlign w:val="center"/>
          </w:tcPr>
          <w:p w14:paraId="6A1E060E">
            <w:pPr>
              <w:keepNext w:val="0"/>
              <w:keepLines w:val="0"/>
              <w:pageBreakBefore w:val="0"/>
              <w:widowControl w:val="0"/>
              <w:kinsoku/>
              <w:wordWrap/>
              <w:overflowPunct/>
              <w:topLinePunct w:val="0"/>
              <w:autoSpaceDE/>
              <w:autoSpaceDN/>
              <w:bidi w:val="0"/>
              <w:adjustRightInd/>
              <w:snapToGrid/>
              <w:spacing w:line="336" w:lineRule="auto"/>
              <w:textAlignment w:val="auto"/>
              <w:rPr>
                <w:rFonts w:ascii="Arial" w:hAnsi="Arial" w:cs="Arial"/>
                <w:szCs w:val="21"/>
              </w:rPr>
            </w:pPr>
            <w:r>
              <w:rPr>
                <w:rFonts w:ascii="Arial" w:hAnsi="Arial" w:cs="Arial"/>
              </w:rPr>
              <w:sym w:font="Wingdings 2" w:char="00A3"/>
            </w:r>
            <w:r>
              <w:rPr>
                <w:rFonts w:ascii="Arial" w:hAnsi="Arial" w:cs="Arial"/>
                <w:szCs w:val="21"/>
              </w:rPr>
              <w:t xml:space="preserve"> 若体系覆盖多个场所的活动，附每个场所的法律地位证明文件（适用时）</w:t>
            </w:r>
          </w:p>
        </w:tc>
      </w:tr>
      <w:tr w14:paraId="781BDF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011" w:type="dxa"/>
            <w:tcBorders>
              <w:top w:val="single" w:color="auto" w:sz="4" w:space="0"/>
              <w:right w:val="single" w:color="auto" w:sz="4" w:space="0"/>
            </w:tcBorders>
            <w:noWrap w:val="0"/>
            <w:vAlign w:val="center"/>
          </w:tcPr>
          <w:p w14:paraId="0FAC862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Arial" w:hAnsi="Arial" w:cs="Arial"/>
                <w:szCs w:val="21"/>
              </w:rPr>
            </w:pPr>
            <w:r>
              <w:rPr>
                <w:rFonts w:ascii="Arial" w:hAnsi="Arial" w:cs="Arial"/>
                <w:szCs w:val="21"/>
              </w:rPr>
              <w:t>EMS</w:t>
            </w:r>
          </w:p>
        </w:tc>
        <w:tc>
          <w:tcPr>
            <w:tcW w:w="9249" w:type="dxa"/>
            <w:gridSpan w:val="5"/>
            <w:tcBorders>
              <w:top w:val="single" w:color="auto" w:sz="4" w:space="0"/>
              <w:left w:val="single" w:color="auto" w:sz="4" w:space="0"/>
            </w:tcBorders>
            <w:noWrap w:val="0"/>
            <w:vAlign w:val="top"/>
          </w:tcPr>
          <w:p w14:paraId="5FB1DCFF">
            <w:pPr>
              <w:keepNext w:val="0"/>
              <w:keepLines w:val="0"/>
              <w:pageBreakBefore w:val="0"/>
              <w:widowControl w:val="0"/>
              <w:kinsoku/>
              <w:wordWrap/>
              <w:overflowPunct/>
              <w:topLinePunct w:val="0"/>
              <w:autoSpaceDE/>
              <w:autoSpaceDN/>
              <w:bidi w:val="0"/>
              <w:adjustRightInd/>
              <w:snapToGrid/>
              <w:spacing w:line="336" w:lineRule="auto"/>
              <w:textAlignment w:val="auto"/>
              <w:rPr>
                <w:rFonts w:ascii="Arial" w:hAnsi="Arial" w:cs="Arial"/>
                <w:szCs w:val="21"/>
              </w:rPr>
            </w:pPr>
            <w:r>
              <w:rPr>
                <w:rFonts w:ascii="Arial" w:hAnsi="Arial" w:cs="Arial"/>
              </w:rPr>
              <w:sym w:font="Wingdings 2" w:char="00A3"/>
            </w:r>
            <w:r>
              <w:rPr>
                <w:rFonts w:ascii="Arial" w:hAnsi="Arial" w:cs="Arial"/>
                <w:szCs w:val="21"/>
              </w:rPr>
              <w:t xml:space="preserve"> 环评批复﹡</w:t>
            </w:r>
            <w:r>
              <w:rPr>
                <w:rFonts w:hint="eastAsia" w:ascii="Arial" w:hAnsi="Arial" w:cs="Arial"/>
                <w:szCs w:val="21"/>
                <w:lang w:val="en-US" w:eastAsia="zh-CN"/>
              </w:rPr>
              <w:t>1</w:t>
            </w:r>
            <w:r>
              <w:rPr>
                <w:rFonts w:ascii="Arial" w:hAnsi="Arial" w:cs="Arial"/>
                <w:szCs w:val="21"/>
              </w:rPr>
              <w:t xml:space="preserve">        </w:t>
            </w:r>
          </w:p>
          <w:p w14:paraId="1EB430C9">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Arial" w:hAnsi="Arial" w:cs="Arial"/>
                <w:szCs w:val="21"/>
              </w:rPr>
            </w:pPr>
            <w:r>
              <w:rPr>
                <w:rFonts w:ascii="Arial" w:hAnsi="Arial" w:cs="Arial"/>
              </w:rPr>
              <w:sym w:font="Wingdings 2" w:char="00A3"/>
            </w:r>
            <w:r>
              <w:rPr>
                <w:rFonts w:ascii="Arial" w:hAnsi="Arial" w:cs="Arial"/>
                <w:szCs w:val="21"/>
              </w:rPr>
              <w:t xml:space="preserve"> 排污许可证</w:t>
            </w:r>
            <w:r>
              <w:rPr>
                <w:rFonts w:hint="eastAsia" w:ascii="Arial" w:hAnsi="Arial" w:cs="Arial"/>
                <w:szCs w:val="21"/>
              </w:rPr>
              <w:t>/备案表</w:t>
            </w:r>
            <w:r>
              <w:rPr>
                <w:rFonts w:ascii="Arial" w:hAnsi="Arial" w:cs="Arial"/>
                <w:szCs w:val="21"/>
              </w:rPr>
              <w:t>（适用时）</w:t>
            </w:r>
            <w:r>
              <w:rPr>
                <w:rFonts w:hint="eastAsia" w:ascii="Arial" w:hAnsi="Arial" w:cs="Arial"/>
                <w:szCs w:val="21"/>
              </w:rPr>
              <w:t xml:space="preserve"> </w:t>
            </w:r>
            <w:r>
              <w:rPr>
                <w:rFonts w:ascii="Arial" w:hAnsi="Arial" w:cs="Arial"/>
                <w:szCs w:val="21"/>
              </w:rPr>
              <w:t xml:space="preserve">      </w:t>
            </w:r>
            <w:r>
              <w:rPr>
                <w:rFonts w:ascii="Arial" w:hAnsi="Arial" w:cs="Arial"/>
              </w:rPr>
              <w:sym w:font="Wingdings 2" w:char="00A3"/>
            </w:r>
            <w:r>
              <w:rPr>
                <w:rFonts w:ascii="Arial" w:hAnsi="Arial" w:cs="Arial"/>
                <w:szCs w:val="21"/>
              </w:rPr>
              <w:t>环境监测报告</w:t>
            </w:r>
          </w:p>
        </w:tc>
      </w:tr>
      <w:tr w14:paraId="4E2384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011" w:type="dxa"/>
            <w:tcBorders>
              <w:top w:val="single" w:color="auto" w:sz="4" w:space="0"/>
              <w:right w:val="single" w:color="auto" w:sz="4" w:space="0"/>
            </w:tcBorders>
            <w:noWrap w:val="0"/>
            <w:vAlign w:val="center"/>
          </w:tcPr>
          <w:p w14:paraId="2E6AB567">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Arial" w:hAnsi="Arial" w:cs="Arial"/>
                <w:szCs w:val="21"/>
              </w:rPr>
            </w:pPr>
            <w:r>
              <w:rPr>
                <w:rFonts w:hint="eastAsia" w:ascii="Arial" w:hAnsi="Arial" w:cs="Arial"/>
                <w:szCs w:val="21"/>
              </w:rPr>
              <w:t>O</w:t>
            </w:r>
            <w:r>
              <w:rPr>
                <w:rFonts w:ascii="Arial" w:hAnsi="Arial" w:cs="Arial"/>
                <w:szCs w:val="21"/>
              </w:rPr>
              <w:t>HSMS</w:t>
            </w:r>
          </w:p>
        </w:tc>
        <w:tc>
          <w:tcPr>
            <w:tcW w:w="9249" w:type="dxa"/>
            <w:gridSpan w:val="5"/>
            <w:tcBorders>
              <w:top w:val="single" w:color="auto" w:sz="4" w:space="0"/>
              <w:left w:val="single" w:color="auto" w:sz="4" w:space="0"/>
            </w:tcBorders>
            <w:noWrap w:val="0"/>
            <w:vAlign w:val="top"/>
          </w:tcPr>
          <w:p w14:paraId="239A0BBE">
            <w:pPr>
              <w:keepNext w:val="0"/>
              <w:keepLines w:val="0"/>
              <w:pageBreakBefore w:val="0"/>
              <w:widowControl w:val="0"/>
              <w:kinsoku/>
              <w:wordWrap/>
              <w:overflowPunct/>
              <w:topLinePunct w:val="0"/>
              <w:autoSpaceDE/>
              <w:autoSpaceDN/>
              <w:bidi w:val="0"/>
              <w:adjustRightInd/>
              <w:snapToGrid/>
              <w:spacing w:line="336" w:lineRule="auto"/>
              <w:textAlignment w:val="auto"/>
              <w:rPr>
                <w:rFonts w:ascii="Arial" w:hAnsi="Arial" w:cs="Arial"/>
                <w:szCs w:val="21"/>
              </w:rPr>
            </w:pPr>
            <w:r>
              <w:rPr>
                <w:rFonts w:ascii="Arial" w:hAnsi="Arial" w:cs="Arial"/>
              </w:rPr>
              <w:sym w:font="Wingdings 2" w:char="00A3"/>
            </w:r>
            <w:r>
              <w:rPr>
                <w:rFonts w:ascii="Arial" w:hAnsi="Arial" w:cs="Arial"/>
                <w:szCs w:val="21"/>
              </w:rPr>
              <w:t xml:space="preserve"> 消防验收报告</w:t>
            </w:r>
          </w:p>
          <w:p w14:paraId="0114EF36">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Arial" w:hAnsi="Arial" w:cs="Arial"/>
                <w:szCs w:val="21"/>
              </w:rPr>
            </w:pPr>
            <w:r>
              <w:rPr>
                <w:rFonts w:ascii="Arial" w:hAnsi="Arial" w:cs="Arial"/>
              </w:rPr>
              <w:sym w:font="Wingdings 2" w:char="00A3"/>
            </w:r>
            <w:r>
              <w:rPr>
                <w:rFonts w:ascii="Arial" w:hAnsi="Arial" w:cs="Arial"/>
                <w:szCs w:val="21"/>
              </w:rPr>
              <w:t xml:space="preserve"> </w:t>
            </w:r>
            <w:r>
              <w:rPr>
                <w:rFonts w:hint="eastAsia" w:ascii="Arial" w:hAnsi="Arial" w:cs="Arial"/>
                <w:szCs w:val="21"/>
              </w:rPr>
              <w:t>所识别的与过程有关的主要危险源和O</w:t>
            </w:r>
            <w:r>
              <w:rPr>
                <w:rFonts w:ascii="Arial" w:hAnsi="Arial" w:cs="Arial"/>
                <w:szCs w:val="21"/>
              </w:rPr>
              <w:t>HS</w:t>
            </w:r>
            <w:r>
              <w:rPr>
                <w:rFonts w:hint="eastAsia" w:ascii="Arial" w:hAnsi="Arial" w:cs="Arial"/>
                <w:szCs w:val="21"/>
              </w:rPr>
              <w:t xml:space="preserve">风险 </w:t>
            </w:r>
            <w:r>
              <w:rPr>
                <w:rFonts w:ascii="Arial" w:hAnsi="Arial" w:cs="Arial"/>
                <w:szCs w:val="21"/>
              </w:rPr>
              <w:t xml:space="preserve">  </w:t>
            </w:r>
            <w:r>
              <w:rPr>
                <w:rFonts w:ascii="Arial" w:hAnsi="Arial" w:cs="Arial"/>
              </w:rPr>
              <w:sym w:font="Wingdings 2" w:char="00A3"/>
            </w:r>
            <w:r>
              <w:rPr>
                <w:rFonts w:ascii="Arial" w:hAnsi="Arial" w:cs="Arial"/>
                <w:szCs w:val="21"/>
              </w:rPr>
              <w:t xml:space="preserve"> </w:t>
            </w:r>
            <w:r>
              <w:rPr>
                <w:rFonts w:hint="eastAsia" w:ascii="Arial" w:hAnsi="Arial" w:cs="Arial"/>
                <w:szCs w:val="21"/>
              </w:rPr>
              <w:t>在过程中所使用的主要危险材料</w:t>
            </w:r>
          </w:p>
          <w:p w14:paraId="7E1B3158">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Arial" w:hAnsi="Arial" w:cs="Arial"/>
                <w:szCs w:val="21"/>
              </w:rPr>
            </w:pPr>
            <w:r>
              <w:rPr>
                <w:rFonts w:ascii="Arial" w:hAnsi="Arial" w:cs="Arial"/>
              </w:rPr>
              <w:sym w:font="Wingdings 2" w:char="00A3"/>
            </w:r>
            <w:r>
              <w:rPr>
                <w:rFonts w:ascii="Arial" w:hAnsi="Arial" w:cs="Arial"/>
                <w:szCs w:val="21"/>
              </w:rPr>
              <w:t xml:space="preserve"> </w:t>
            </w:r>
            <w:r>
              <w:rPr>
                <w:rFonts w:hint="eastAsia" w:ascii="Arial" w:hAnsi="Arial" w:cs="Arial"/>
                <w:szCs w:val="21"/>
              </w:rPr>
              <w:t>适用的O</w:t>
            </w:r>
            <w:r>
              <w:rPr>
                <w:rFonts w:ascii="Arial" w:hAnsi="Arial" w:cs="Arial"/>
                <w:szCs w:val="21"/>
              </w:rPr>
              <w:t>HS</w:t>
            </w:r>
            <w:r>
              <w:rPr>
                <w:rFonts w:hint="eastAsia" w:ascii="Arial" w:hAnsi="Arial" w:cs="Arial"/>
                <w:szCs w:val="21"/>
              </w:rPr>
              <w:t>法规中的有关的法律义务</w:t>
            </w:r>
          </w:p>
        </w:tc>
      </w:tr>
      <w:tr w14:paraId="5C2CB5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0260" w:type="dxa"/>
            <w:gridSpan w:val="6"/>
            <w:tcBorders>
              <w:top w:val="single" w:color="auto" w:sz="4" w:space="0"/>
            </w:tcBorders>
            <w:shd w:val="clear" w:color="auto" w:fill="E6E6E6"/>
            <w:noWrap w:val="0"/>
            <w:vAlign w:val="center"/>
          </w:tcPr>
          <w:p w14:paraId="32E10AC5">
            <w:pPr>
              <w:spacing w:line="288" w:lineRule="auto"/>
              <w:rPr>
                <w:rFonts w:ascii="Arial" w:hAnsi="Arial" w:eastAsia="黑体" w:cs="Arial"/>
                <w:szCs w:val="21"/>
              </w:rPr>
            </w:pPr>
            <w:r>
              <w:rPr>
                <w:rFonts w:ascii="Arial" w:hAnsi="Arial" w:eastAsia="黑体" w:cs="Arial"/>
                <w:b/>
                <w:bCs/>
                <w:szCs w:val="21"/>
              </w:rPr>
              <w:t>三、申请组织的背景情况</w:t>
            </w:r>
          </w:p>
        </w:tc>
      </w:tr>
      <w:tr w14:paraId="3D2DCF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6" w:hRule="atLeast"/>
        </w:trPr>
        <w:tc>
          <w:tcPr>
            <w:tcW w:w="10260" w:type="dxa"/>
            <w:gridSpan w:val="6"/>
            <w:tcBorders>
              <w:bottom w:val="double" w:color="auto" w:sz="4" w:space="0"/>
            </w:tcBorders>
            <w:noWrap w:val="0"/>
            <w:vAlign w:val="top"/>
          </w:tcPr>
          <w:p w14:paraId="266F4CA2">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Arial" w:hAnsi="Arial" w:cs="Arial"/>
                <w:szCs w:val="21"/>
              </w:rPr>
            </w:pPr>
            <w:r>
              <w:rPr>
                <w:rFonts w:ascii="Arial" w:hAnsi="Arial" w:cs="Arial"/>
                <w:szCs w:val="21"/>
              </w:rPr>
              <w:t>1</w:t>
            </w:r>
            <w:r>
              <w:rPr>
                <w:rFonts w:hint="eastAsia" w:ascii="Arial" w:hAnsi="Arial" w:cs="Arial"/>
                <w:szCs w:val="21"/>
              </w:rPr>
              <w:t>、</w:t>
            </w:r>
            <w:r>
              <w:rPr>
                <w:rFonts w:ascii="Arial" w:hAnsi="Arial" w:cs="Arial"/>
                <w:szCs w:val="21"/>
              </w:rPr>
              <w:t>管理体系文件的实施日期：</w:t>
            </w:r>
            <w:r>
              <w:rPr>
                <w:rFonts w:ascii="Arial" w:hAnsi="Arial" w:cs="Arial"/>
                <w:szCs w:val="21"/>
                <w:u w:val="single"/>
              </w:rPr>
              <w:t xml:space="preserve">    </w:t>
            </w:r>
            <w:r>
              <w:rPr>
                <w:rFonts w:hint="eastAsia" w:ascii="Arial" w:hAnsi="Arial" w:cs="Arial"/>
                <w:szCs w:val="21"/>
                <w:u w:val="single"/>
                <w:lang w:val="en-US" w:eastAsia="zh-CN"/>
              </w:rPr>
              <w:t xml:space="preserve">  </w:t>
            </w:r>
            <w:r>
              <w:rPr>
                <w:rFonts w:ascii="Arial" w:hAnsi="Arial" w:cs="Arial"/>
                <w:szCs w:val="21"/>
              </w:rPr>
              <w:t>年</w:t>
            </w:r>
            <w:r>
              <w:rPr>
                <w:rFonts w:ascii="Arial" w:hAnsi="Arial" w:cs="Arial"/>
                <w:szCs w:val="21"/>
                <w:u w:val="single"/>
              </w:rPr>
              <w:t xml:space="preserve">   </w:t>
            </w:r>
            <w:r>
              <w:rPr>
                <w:rFonts w:hint="eastAsia" w:ascii="Arial" w:hAnsi="Arial" w:cs="Arial"/>
                <w:szCs w:val="21"/>
                <w:u w:val="single"/>
                <w:lang w:val="en-US" w:eastAsia="zh-CN"/>
              </w:rPr>
              <w:t xml:space="preserve">  </w:t>
            </w:r>
            <w:r>
              <w:rPr>
                <w:rFonts w:ascii="Arial" w:hAnsi="Arial" w:cs="Arial"/>
                <w:szCs w:val="21"/>
              </w:rPr>
              <w:t>月</w:t>
            </w:r>
            <w:r>
              <w:rPr>
                <w:rFonts w:ascii="Arial" w:hAnsi="Arial" w:cs="Arial"/>
                <w:szCs w:val="21"/>
                <w:u w:val="single"/>
              </w:rPr>
              <w:t xml:space="preserve">   </w:t>
            </w:r>
            <w:r>
              <w:rPr>
                <w:rFonts w:hint="eastAsia" w:ascii="Arial" w:hAnsi="Arial" w:cs="Arial"/>
                <w:szCs w:val="21"/>
                <w:u w:val="single"/>
                <w:lang w:val="en-US" w:eastAsia="zh-CN"/>
              </w:rPr>
              <w:t xml:space="preserve"> </w:t>
            </w:r>
            <w:r>
              <w:rPr>
                <w:rFonts w:ascii="Arial" w:hAnsi="Arial" w:cs="Arial"/>
                <w:szCs w:val="21"/>
              </w:rPr>
              <w:t>日（体系有效运行应大于3个月）。</w:t>
            </w:r>
          </w:p>
          <w:p w14:paraId="09EE451D">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Arial" w:hAnsi="Arial" w:cs="Arial"/>
                <w:szCs w:val="21"/>
              </w:rPr>
            </w:pPr>
            <w:r>
              <w:rPr>
                <w:rFonts w:ascii="Arial" w:hAnsi="Arial" w:cs="Arial"/>
                <w:szCs w:val="21"/>
              </w:rPr>
              <w:t>2</w:t>
            </w:r>
            <w:r>
              <w:rPr>
                <w:rFonts w:hint="eastAsia" w:ascii="Arial" w:hAnsi="Arial" w:cs="Arial"/>
                <w:szCs w:val="21"/>
              </w:rPr>
              <w:t>、</w:t>
            </w:r>
            <w:r>
              <w:rPr>
                <w:rFonts w:ascii="Arial" w:hAnsi="Arial" w:cs="Arial"/>
                <w:szCs w:val="21"/>
              </w:rPr>
              <w:t xml:space="preserve">是否聘请咨询机构建立体系： </w:t>
            </w:r>
            <w:r>
              <w:rPr>
                <w:rFonts w:ascii="Arial" w:hAnsi="Arial" w:cs="Arial"/>
              </w:rPr>
              <w:sym w:font="Wingdings 2" w:char="00A3"/>
            </w:r>
            <w:r>
              <w:rPr>
                <w:rFonts w:ascii="Arial" w:hAnsi="Arial" w:cs="Arial"/>
                <w:szCs w:val="21"/>
              </w:rPr>
              <w:t xml:space="preserve">否  </w:t>
            </w:r>
            <w:r>
              <w:rPr>
                <w:rFonts w:ascii="Arial" w:hAnsi="Arial" w:cs="Arial"/>
              </w:rPr>
              <w:sym w:font="Wingdings 2" w:char="00A3"/>
            </w:r>
            <w:r>
              <w:rPr>
                <w:rFonts w:ascii="Arial" w:hAnsi="Arial" w:cs="Arial"/>
                <w:szCs w:val="21"/>
              </w:rPr>
              <w:t>是（咨询机构及人员：</w:t>
            </w:r>
            <w:r>
              <w:rPr>
                <w:rFonts w:ascii="Arial" w:hAnsi="Arial" w:cs="Arial"/>
                <w:szCs w:val="21"/>
                <w:u w:val="single"/>
              </w:rPr>
              <w:t xml:space="preserve">                                 </w:t>
            </w:r>
            <w:r>
              <w:rPr>
                <w:rFonts w:ascii="Arial" w:hAnsi="Arial" w:cs="Arial"/>
                <w:szCs w:val="21"/>
              </w:rPr>
              <w:t>）</w:t>
            </w:r>
          </w:p>
          <w:p w14:paraId="1CE8167E">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Arial" w:hAnsi="Arial" w:cs="Arial"/>
                <w:szCs w:val="21"/>
                <w:u w:val="single"/>
              </w:rPr>
            </w:pPr>
            <w:r>
              <w:rPr>
                <w:rFonts w:ascii="Arial" w:hAnsi="Arial" w:cs="Arial"/>
                <w:szCs w:val="21"/>
              </w:rPr>
              <w:t>3</w:t>
            </w:r>
            <w:r>
              <w:rPr>
                <w:rFonts w:hint="eastAsia" w:ascii="Arial" w:hAnsi="Arial" w:cs="Arial"/>
                <w:szCs w:val="21"/>
              </w:rPr>
              <w:t>、</w:t>
            </w:r>
            <w:r>
              <w:rPr>
                <w:rFonts w:ascii="Arial" w:hAnsi="Arial" w:cs="Arial"/>
                <w:szCs w:val="21"/>
              </w:rPr>
              <w:t>是否获得</w:t>
            </w:r>
            <w:r>
              <w:rPr>
                <w:rFonts w:hint="eastAsia" w:ascii="Arial" w:hAnsi="Arial" w:cs="Arial"/>
                <w:szCs w:val="21"/>
                <w:lang w:val="en-US" w:eastAsia="zh-CN"/>
              </w:rPr>
              <w:t>天溯</w:t>
            </w:r>
            <w:r>
              <w:rPr>
                <w:rFonts w:ascii="Arial" w:hAnsi="Arial" w:cs="Arial"/>
                <w:szCs w:val="21"/>
              </w:rPr>
              <w:t>认证其他体系的认证：</w:t>
            </w:r>
            <w:r>
              <w:rPr>
                <w:rFonts w:ascii="Arial" w:hAnsi="Arial" w:cs="Arial"/>
              </w:rPr>
              <w:sym w:font="Wingdings 2" w:char="00A3"/>
            </w:r>
            <w:r>
              <w:rPr>
                <w:rFonts w:ascii="Arial" w:hAnsi="Arial" w:cs="Arial"/>
                <w:szCs w:val="21"/>
              </w:rPr>
              <w:t xml:space="preserve">否  </w:t>
            </w:r>
            <w:r>
              <w:rPr>
                <w:rFonts w:ascii="Arial" w:hAnsi="Arial" w:cs="Arial"/>
              </w:rPr>
              <w:sym w:font="Wingdings 2" w:char="00A3"/>
            </w:r>
            <w:r>
              <w:rPr>
                <w:rFonts w:ascii="Arial" w:hAnsi="Arial" w:cs="Arial"/>
                <w:szCs w:val="21"/>
              </w:rPr>
              <w:t>是 （</w:t>
            </w:r>
            <w:r>
              <w:rPr>
                <w:rFonts w:ascii="Arial" w:hAnsi="Arial" w:cs="Arial"/>
                <w:szCs w:val="21"/>
                <w:u w:val="single"/>
              </w:rPr>
              <w:t xml:space="preserve">                   </w:t>
            </w:r>
            <w:r>
              <w:rPr>
                <w:rFonts w:ascii="Arial" w:hAnsi="Arial" w:cs="Arial"/>
                <w:szCs w:val="21"/>
              </w:rPr>
              <w:t>体系，请提供证书复印件）</w:t>
            </w:r>
          </w:p>
          <w:p w14:paraId="5FD6887E">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Arial" w:hAnsi="Arial" w:cs="Arial"/>
                <w:szCs w:val="21"/>
              </w:rPr>
            </w:pPr>
            <w:r>
              <w:rPr>
                <w:rFonts w:ascii="Arial" w:hAnsi="Arial" w:cs="Arial"/>
                <w:szCs w:val="21"/>
              </w:rPr>
              <w:t>4</w:t>
            </w:r>
            <w:r>
              <w:rPr>
                <w:rFonts w:hint="eastAsia" w:ascii="Arial" w:hAnsi="Arial" w:cs="Arial"/>
                <w:szCs w:val="21"/>
              </w:rPr>
              <w:t>、</w:t>
            </w:r>
            <w:r>
              <w:rPr>
                <w:rFonts w:ascii="Arial" w:hAnsi="Arial" w:cs="Arial"/>
                <w:szCs w:val="21"/>
              </w:rPr>
              <w:t xml:space="preserve">是否获得其他机构体系认证： </w:t>
            </w:r>
            <w:r>
              <w:rPr>
                <w:rFonts w:ascii="Arial" w:hAnsi="Arial" w:cs="Arial"/>
              </w:rPr>
              <w:sym w:font="Wingdings 2" w:char="00A3"/>
            </w:r>
            <w:r>
              <w:rPr>
                <w:rFonts w:ascii="Arial" w:hAnsi="Arial" w:cs="Arial"/>
                <w:szCs w:val="21"/>
              </w:rPr>
              <w:t xml:space="preserve">否  </w:t>
            </w:r>
            <w:r>
              <w:rPr>
                <w:rFonts w:ascii="Arial" w:hAnsi="Arial" w:cs="Arial"/>
              </w:rPr>
              <w:sym w:font="Wingdings 2" w:char="00A3"/>
            </w:r>
            <w:r>
              <w:rPr>
                <w:rFonts w:ascii="Arial" w:hAnsi="Arial" w:cs="Arial"/>
                <w:szCs w:val="21"/>
              </w:rPr>
              <w:t xml:space="preserve">是（请提供证书复印件） </w:t>
            </w:r>
          </w:p>
          <w:p w14:paraId="41B35567">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Arial" w:hAnsi="Arial" w:cs="Arial"/>
                <w:szCs w:val="21"/>
              </w:rPr>
            </w:pPr>
            <w:r>
              <w:rPr>
                <w:rFonts w:ascii="Arial" w:hAnsi="Arial" w:cs="Arial"/>
                <w:szCs w:val="21"/>
              </w:rPr>
              <w:t>5</w:t>
            </w:r>
            <w:r>
              <w:rPr>
                <w:rFonts w:hint="eastAsia" w:ascii="Arial" w:hAnsi="Arial" w:cs="Arial"/>
                <w:szCs w:val="21"/>
              </w:rPr>
              <w:t>、</w:t>
            </w:r>
            <w:r>
              <w:rPr>
                <w:rFonts w:ascii="Arial" w:hAnsi="Arial" w:cs="Arial"/>
                <w:szCs w:val="21"/>
              </w:rPr>
              <w:t>最近一年是否存在认证证书被暂停、撤消的情况：</w:t>
            </w:r>
            <w:r>
              <w:rPr>
                <w:rFonts w:ascii="Arial" w:hAnsi="Arial" w:cs="Arial"/>
              </w:rPr>
              <w:sym w:font="Wingdings 2" w:char="00A3"/>
            </w:r>
            <w:r>
              <w:rPr>
                <w:rFonts w:ascii="Arial" w:hAnsi="Arial" w:cs="Arial"/>
                <w:szCs w:val="21"/>
              </w:rPr>
              <w:t xml:space="preserve">否  </w:t>
            </w:r>
            <w:r>
              <w:rPr>
                <w:rFonts w:ascii="Arial" w:hAnsi="Arial" w:cs="Arial"/>
              </w:rPr>
              <w:sym w:font="Wingdings 2" w:char="00A3"/>
            </w:r>
            <w:r>
              <w:rPr>
                <w:rFonts w:ascii="Arial" w:hAnsi="Arial" w:cs="Arial"/>
                <w:szCs w:val="21"/>
              </w:rPr>
              <w:t>是（请提供暂停、撤消通知书、或其他文件）</w:t>
            </w:r>
          </w:p>
          <w:p w14:paraId="3C71973C">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Arial" w:hAnsi="Arial" w:cs="Arial"/>
                <w:szCs w:val="21"/>
              </w:rPr>
            </w:pPr>
            <w:r>
              <w:rPr>
                <w:rFonts w:ascii="Arial" w:hAnsi="Arial" w:cs="Arial"/>
                <w:szCs w:val="21"/>
              </w:rPr>
              <w:t>6</w:t>
            </w:r>
            <w:r>
              <w:rPr>
                <w:rFonts w:hint="eastAsia" w:ascii="Arial" w:hAnsi="Arial" w:cs="Arial"/>
                <w:szCs w:val="21"/>
              </w:rPr>
              <w:t>、</w:t>
            </w:r>
            <w:r>
              <w:rPr>
                <w:rFonts w:ascii="Arial" w:hAnsi="Arial" w:cs="Arial"/>
                <w:szCs w:val="21"/>
              </w:rPr>
              <w:t xml:space="preserve">是否获得产品认证： </w:t>
            </w:r>
            <w:r>
              <w:rPr>
                <w:rFonts w:ascii="Arial" w:hAnsi="Arial" w:cs="Arial"/>
              </w:rPr>
              <w:sym w:font="Wingdings 2" w:char="00A3"/>
            </w:r>
            <w:r>
              <w:rPr>
                <w:rFonts w:ascii="Arial" w:hAnsi="Arial" w:cs="Arial"/>
                <w:szCs w:val="21"/>
              </w:rPr>
              <w:t xml:space="preserve">否  </w:t>
            </w:r>
            <w:r>
              <w:rPr>
                <w:rFonts w:ascii="Arial" w:hAnsi="Arial" w:cs="Arial"/>
              </w:rPr>
              <w:sym w:font="Wingdings 2" w:char="00A3"/>
            </w:r>
            <w:r>
              <w:rPr>
                <w:rFonts w:ascii="Arial" w:hAnsi="Arial" w:cs="Arial"/>
                <w:szCs w:val="21"/>
              </w:rPr>
              <w:t>是（认证标准为：</w:t>
            </w:r>
            <w:r>
              <w:rPr>
                <w:rFonts w:ascii="Arial" w:hAnsi="Arial" w:cs="Arial"/>
                <w:szCs w:val="21"/>
                <w:u w:val="single"/>
              </w:rPr>
              <w:t xml:space="preserve">                                 </w:t>
            </w:r>
            <w:r>
              <w:rPr>
                <w:rFonts w:ascii="Arial" w:hAnsi="Arial" w:cs="Arial"/>
                <w:szCs w:val="21"/>
              </w:rPr>
              <w:t>）</w:t>
            </w:r>
          </w:p>
          <w:p w14:paraId="71A00C35">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Arial" w:hAnsi="Arial" w:cs="Arial"/>
                <w:szCs w:val="21"/>
              </w:rPr>
            </w:pPr>
            <w:r>
              <w:rPr>
                <w:rFonts w:ascii="Arial" w:hAnsi="Arial" w:cs="Arial"/>
                <w:szCs w:val="21"/>
              </w:rPr>
              <w:t>7</w:t>
            </w:r>
            <w:r>
              <w:rPr>
                <w:rFonts w:hint="eastAsia" w:ascii="Arial" w:hAnsi="Arial" w:cs="Arial"/>
                <w:szCs w:val="21"/>
              </w:rPr>
              <w:t>、</w:t>
            </w:r>
            <w:r>
              <w:rPr>
                <w:rFonts w:ascii="Arial" w:hAnsi="Arial" w:cs="Arial"/>
                <w:szCs w:val="21"/>
              </w:rPr>
              <w:t xml:space="preserve">未列入申请范围的产品或服务： </w:t>
            </w:r>
            <w:r>
              <w:rPr>
                <w:rFonts w:ascii="Arial" w:hAnsi="Arial" w:cs="Arial"/>
              </w:rPr>
              <w:sym w:font="Wingdings 2" w:char="00A3"/>
            </w:r>
            <w:r>
              <w:rPr>
                <w:rFonts w:ascii="Arial" w:hAnsi="Arial" w:cs="Arial"/>
                <w:szCs w:val="21"/>
              </w:rPr>
              <w:t xml:space="preserve">无  </w:t>
            </w:r>
            <w:r>
              <w:rPr>
                <w:rFonts w:ascii="Arial" w:hAnsi="Arial" w:cs="Arial"/>
              </w:rPr>
              <w:sym w:font="Wingdings 2" w:char="00A3"/>
            </w:r>
            <w:r>
              <w:rPr>
                <w:rFonts w:ascii="Arial" w:hAnsi="Arial" w:cs="Arial"/>
                <w:szCs w:val="21"/>
              </w:rPr>
              <w:t>有（ 请填写产品或服务名称：</w:t>
            </w:r>
            <w:r>
              <w:rPr>
                <w:rFonts w:ascii="Arial" w:hAnsi="Arial" w:cs="Arial"/>
                <w:szCs w:val="21"/>
                <w:u w:val="single"/>
              </w:rPr>
              <w:t xml:space="preserve">                            </w:t>
            </w:r>
            <w:r>
              <w:rPr>
                <w:rFonts w:ascii="Arial" w:hAnsi="Arial" w:cs="Arial"/>
                <w:szCs w:val="21"/>
              </w:rPr>
              <w:t>）</w:t>
            </w:r>
          </w:p>
          <w:p w14:paraId="04C94F5E">
            <w:pPr>
              <w:keepNext w:val="0"/>
              <w:keepLines w:val="0"/>
              <w:pageBreakBefore w:val="0"/>
              <w:widowControl w:val="0"/>
              <w:kinsoku/>
              <w:wordWrap/>
              <w:overflowPunct/>
              <w:topLinePunct w:val="0"/>
              <w:autoSpaceDE/>
              <w:autoSpaceDN/>
              <w:bidi w:val="0"/>
              <w:adjustRightInd/>
              <w:snapToGrid/>
              <w:spacing w:line="336" w:lineRule="auto"/>
              <w:textAlignment w:val="auto"/>
              <w:rPr>
                <w:rFonts w:ascii="Arial" w:hAnsi="Arial" w:cs="Arial"/>
                <w:szCs w:val="21"/>
              </w:rPr>
            </w:pPr>
            <w:r>
              <w:rPr>
                <w:rFonts w:ascii="Arial" w:hAnsi="Arial" w:cs="Arial"/>
                <w:szCs w:val="21"/>
              </w:rPr>
              <w:t>8</w:t>
            </w:r>
            <w:r>
              <w:rPr>
                <w:rFonts w:hint="eastAsia" w:ascii="Arial" w:hAnsi="Arial" w:cs="Arial"/>
                <w:szCs w:val="21"/>
              </w:rPr>
              <w:t>、</w:t>
            </w:r>
            <w:r>
              <w:rPr>
                <w:rFonts w:ascii="Arial" w:hAnsi="Arial" w:cs="Arial"/>
                <w:szCs w:val="21"/>
              </w:rPr>
              <w:t xml:space="preserve">申请认证范围涉及的总人数 </w:t>
            </w:r>
            <w:r>
              <w:rPr>
                <w:rFonts w:ascii="Arial" w:hAnsi="Arial" w:cs="Arial"/>
                <w:szCs w:val="21"/>
                <w:u w:val="single"/>
              </w:rPr>
              <w:t xml:space="preserve">                   </w:t>
            </w:r>
            <w:r>
              <w:rPr>
                <w:rFonts w:ascii="Arial" w:hAnsi="Arial" w:cs="Arial"/>
                <w:szCs w:val="21"/>
              </w:rPr>
              <w:t>人（包括固定人员和临时人员）</w:t>
            </w:r>
          </w:p>
          <w:p w14:paraId="6B7AC8D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Arial" w:hAnsi="Arial" w:cs="Arial"/>
                <w:szCs w:val="21"/>
              </w:rPr>
            </w:pPr>
            <w:r>
              <w:rPr>
                <w:rFonts w:ascii="Arial" w:hAnsi="Arial" w:cs="Arial"/>
                <w:szCs w:val="21"/>
              </w:rPr>
              <w:t>其中：同一类别的生产线的数量</w:t>
            </w:r>
            <w:r>
              <w:rPr>
                <w:rFonts w:ascii="Arial" w:hAnsi="Arial" w:cs="Arial"/>
                <w:szCs w:val="21"/>
                <w:u w:val="single"/>
              </w:rPr>
              <w:t xml:space="preserve">          </w:t>
            </w:r>
            <w:r>
              <w:rPr>
                <w:rFonts w:ascii="Arial" w:hAnsi="Arial" w:cs="Arial"/>
                <w:szCs w:val="21"/>
              </w:rPr>
              <w:t>条，所涉及的人数</w:t>
            </w:r>
            <w:r>
              <w:rPr>
                <w:rFonts w:ascii="Arial" w:hAnsi="Arial" w:cs="Arial"/>
                <w:szCs w:val="21"/>
                <w:u w:val="single"/>
              </w:rPr>
              <w:t xml:space="preserve">           </w:t>
            </w:r>
            <w:r>
              <w:rPr>
                <w:rFonts w:ascii="Arial" w:hAnsi="Arial" w:cs="Arial"/>
                <w:szCs w:val="21"/>
              </w:rPr>
              <w:t>人；</w:t>
            </w:r>
          </w:p>
          <w:p w14:paraId="39AFD7C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Arial" w:hAnsi="Arial" w:cs="Arial"/>
                <w:szCs w:val="21"/>
              </w:rPr>
            </w:pPr>
            <w:r>
              <w:rPr>
                <w:rFonts w:ascii="Arial" w:hAnsi="Arial" w:cs="Arial"/>
                <w:szCs w:val="21"/>
              </w:rPr>
              <w:t xml:space="preserve">公司是否采取轮班 </w:t>
            </w:r>
            <w:r>
              <w:rPr>
                <w:rFonts w:ascii="Arial" w:hAnsi="Arial" w:cs="Arial"/>
              </w:rPr>
              <w:sym w:font="Wingdings 2" w:char="00A3"/>
            </w:r>
            <w:r>
              <w:rPr>
                <w:rFonts w:ascii="Arial" w:hAnsi="Arial" w:cs="Arial"/>
                <w:szCs w:val="21"/>
              </w:rPr>
              <w:t xml:space="preserve">否  </w:t>
            </w:r>
            <w:r>
              <w:rPr>
                <w:rFonts w:ascii="Arial" w:hAnsi="Arial" w:cs="Arial"/>
              </w:rPr>
              <w:sym w:font="Wingdings 2" w:char="00A3"/>
            </w:r>
            <w:r>
              <w:rPr>
                <w:rFonts w:ascii="Arial" w:hAnsi="Arial" w:cs="Arial"/>
                <w:szCs w:val="21"/>
              </w:rPr>
              <w:t>是，涉及</w:t>
            </w:r>
            <w:r>
              <w:rPr>
                <w:rFonts w:ascii="Arial" w:hAnsi="Arial" w:cs="Arial"/>
                <w:szCs w:val="21"/>
                <w:u w:val="single"/>
              </w:rPr>
              <w:t xml:space="preserve">        </w:t>
            </w:r>
            <w:r>
              <w:rPr>
                <w:rFonts w:ascii="Arial" w:hAnsi="Arial" w:cs="Arial"/>
                <w:szCs w:val="21"/>
              </w:rPr>
              <w:t xml:space="preserve">班，所涉及的人数 </w:t>
            </w:r>
            <w:r>
              <w:rPr>
                <w:rFonts w:ascii="Arial" w:hAnsi="Arial" w:cs="Arial"/>
                <w:szCs w:val="21"/>
                <w:u w:val="single"/>
              </w:rPr>
              <w:t xml:space="preserve">          </w:t>
            </w:r>
            <w:r>
              <w:rPr>
                <w:rFonts w:ascii="Arial" w:hAnsi="Arial" w:cs="Arial"/>
                <w:szCs w:val="21"/>
              </w:rPr>
              <w:t>人；</w:t>
            </w:r>
          </w:p>
          <w:p w14:paraId="7D4004B7">
            <w:pPr>
              <w:keepNext w:val="0"/>
              <w:keepLines w:val="0"/>
              <w:pageBreakBefore w:val="0"/>
              <w:widowControl w:val="0"/>
              <w:kinsoku/>
              <w:wordWrap/>
              <w:overflowPunct/>
              <w:topLinePunct w:val="0"/>
              <w:autoSpaceDE/>
              <w:autoSpaceDN/>
              <w:bidi w:val="0"/>
              <w:adjustRightInd/>
              <w:snapToGrid/>
              <w:spacing w:line="336" w:lineRule="auto"/>
              <w:ind w:left="1260" w:leftChars="200" w:hanging="840" w:hangingChars="400"/>
              <w:textAlignment w:val="auto"/>
              <w:rPr>
                <w:rFonts w:ascii="Arial" w:hAnsi="Arial" w:cs="Arial"/>
                <w:szCs w:val="21"/>
              </w:rPr>
            </w:pPr>
            <w:r>
              <w:rPr>
                <w:rFonts w:ascii="Arial" w:hAnsi="Arial" w:cs="Arial"/>
                <w:szCs w:val="21"/>
              </w:rPr>
              <w:t>是否存在季节性生产</w:t>
            </w:r>
            <w:r>
              <w:rPr>
                <w:rFonts w:ascii="Arial" w:hAnsi="Arial" w:cs="Arial"/>
              </w:rPr>
              <w:sym w:font="Wingdings 2" w:char="00A3"/>
            </w:r>
            <w:r>
              <w:rPr>
                <w:rFonts w:ascii="Arial" w:hAnsi="Arial" w:cs="Arial"/>
                <w:szCs w:val="21"/>
              </w:rPr>
              <w:t xml:space="preserve">否  </w:t>
            </w:r>
            <w:r>
              <w:rPr>
                <w:rFonts w:ascii="Arial" w:hAnsi="Arial" w:cs="Arial"/>
              </w:rPr>
              <w:sym w:font="Wingdings 2" w:char="00A3"/>
            </w:r>
            <w:r>
              <w:rPr>
                <w:rFonts w:ascii="Arial" w:hAnsi="Arial" w:cs="Arial"/>
                <w:szCs w:val="21"/>
              </w:rPr>
              <w:t>是，生产季安排：</w:t>
            </w:r>
            <w:r>
              <w:rPr>
                <w:rFonts w:hint="eastAsia" w:ascii="Arial" w:hAnsi="Arial" w:cs="Arial"/>
                <w:szCs w:val="21"/>
                <w:u w:val="single"/>
              </w:rPr>
              <w:t xml:space="preserve">         </w:t>
            </w:r>
            <w:r>
              <w:rPr>
                <w:rFonts w:hint="eastAsia" w:ascii="Arial" w:hAnsi="Arial" w:cs="Arial"/>
                <w:szCs w:val="21"/>
                <w:u w:val="single"/>
                <w:lang w:val="en-US" w:eastAsia="zh-CN"/>
              </w:rPr>
              <w:t xml:space="preserve">  </w:t>
            </w:r>
            <w:r>
              <w:rPr>
                <w:rFonts w:hint="eastAsia" w:ascii="Arial" w:hAnsi="Arial" w:cs="Arial"/>
                <w:szCs w:val="21"/>
              </w:rPr>
              <w:t xml:space="preserve"> </w:t>
            </w:r>
            <w:r>
              <w:rPr>
                <w:rFonts w:ascii="Arial" w:hAnsi="Arial" w:cs="Arial"/>
                <w:szCs w:val="21"/>
              </w:rPr>
              <w:t>如果分为总部和多场所/临时场所，则总部人</w:t>
            </w:r>
          </w:p>
          <w:p w14:paraId="59D56D2C">
            <w:pPr>
              <w:keepNext w:val="0"/>
              <w:keepLines w:val="0"/>
              <w:pageBreakBefore w:val="0"/>
              <w:widowControl w:val="0"/>
              <w:kinsoku/>
              <w:wordWrap/>
              <w:overflowPunct/>
              <w:topLinePunct w:val="0"/>
              <w:autoSpaceDE/>
              <w:autoSpaceDN/>
              <w:bidi w:val="0"/>
              <w:adjustRightInd/>
              <w:snapToGrid/>
              <w:spacing w:line="336" w:lineRule="auto"/>
              <w:ind w:left="1260" w:leftChars="200" w:hanging="840" w:hangingChars="400"/>
              <w:textAlignment w:val="auto"/>
              <w:rPr>
                <w:rFonts w:ascii="Arial" w:hAnsi="Arial" w:cs="Arial"/>
                <w:szCs w:val="21"/>
              </w:rPr>
            </w:pPr>
            <w:r>
              <w:rPr>
                <w:rFonts w:ascii="Arial" w:hAnsi="Arial" w:cs="Arial"/>
                <w:szCs w:val="21"/>
              </w:rPr>
              <w:t>数</w:t>
            </w:r>
            <w:r>
              <w:rPr>
                <w:rFonts w:ascii="Arial" w:hAnsi="Arial" w:cs="Arial"/>
                <w:szCs w:val="21"/>
                <w:u w:val="single"/>
              </w:rPr>
              <w:t xml:space="preserve">          </w:t>
            </w:r>
            <w:r>
              <w:rPr>
                <w:rFonts w:ascii="Arial" w:hAnsi="Arial" w:cs="Arial"/>
                <w:szCs w:val="21"/>
              </w:rPr>
              <w:t>人，多场所/临时场所人数</w:t>
            </w:r>
            <w:r>
              <w:rPr>
                <w:rFonts w:ascii="Arial" w:hAnsi="Arial" w:cs="Arial"/>
                <w:szCs w:val="21"/>
                <w:u w:val="single"/>
              </w:rPr>
              <w:t xml:space="preserve">        </w:t>
            </w:r>
            <w:r>
              <w:rPr>
                <w:rFonts w:ascii="Arial" w:hAnsi="Arial" w:cs="Arial"/>
                <w:szCs w:val="21"/>
              </w:rPr>
              <w:t>人</w:t>
            </w:r>
          </w:p>
          <w:p w14:paraId="20C9C1D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Arial" w:hAnsi="Arial" w:cs="Arial"/>
                <w:szCs w:val="21"/>
              </w:rPr>
            </w:pPr>
            <w:r>
              <w:rPr>
                <w:rFonts w:hint="eastAsia" w:ascii="Arial" w:hAnsi="Arial" w:cs="Arial"/>
                <w:szCs w:val="21"/>
              </w:rPr>
              <w:t>O</w:t>
            </w:r>
            <w:r>
              <w:rPr>
                <w:rFonts w:ascii="Arial" w:hAnsi="Arial" w:cs="Arial"/>
                <w:szCs w:val="21"/>
              </w:rPr>
              <w:t>HSMS</w:t>
            </w:r>
            <w:r>
              <w:rPr>
                <w:rFonts w:hint="eastAsia" w:ascii="Arial" w:hAnsi="Arial" w:cs="Arial"/>
                <w:szCs w:val="21"/>
              </w:rPr>
              <w:t>认证填写：组织申请认证范围内的场所内人数</w:t>
            </w:r>
            <w:r>
              <w:rPr>
                <w:rFonts w:ascii="Arial" w:hAnsi="Arial" w:cs="Arial"/>
                <w:szCs w:val="21"/>
                <w:u w:val="single"/>
              </w:rPr>
              <w:t xml:space="preserve">           </w:t>
            </w:r>
            <w:r>
              <w:rPr>
                <w:rFonts w:ascii="Arial" w:hAnsi="Arial" w:cs="Arial"/>
                <w:szCs w:val="21"/>
              </w:rPr>
              <w:t>人</w:t>
            </w:r>
            <w:r>
              <w:rPr>
                <w:rFonts w:hint="eastAsia" w:ascii="Arial" w:hAnsi="Arial" w:cs="Arial"/>
                <w:szCs w:val="21"/>
              </w:rPr>
              <w:t>，场所外人数</w:t>
            </w:r>
            <w:r>
              <w:rPr>
                <w:rFonts w:ascii="Arial" w:hAnsi="Arial" w:cs="Arial"/>
                <w:szCs w:val="21"/>
                <w:u w:val="single"/>
              </w:rPr>
              <w:t xml:space="preserve">           </w:t>
            </w:r>
            <w:r>
              <w:rPr>
                <w:rFonts w:ascii="Arial" w:hAnsi="Arial" w:cs="Arial"/>
                <w:szCs w:val="21"/>
              </w:rPr>
              <w:t>人</w:t>
            </w:r>
          </w:p>
          <w:p w14:paraId="4754F112">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Arial" w:hAnsi="Arial" w:cs="Arial"/>
                <w:szCs w:val="21"/>
              </w:rPr>
            </w:pPr>
            <w:r>
              <w:rPr>
                <w:rFonts w:hint="eastAsia" w:ascii="Arial" w:hAnsi="Arial" w:cs="Arial"/>
                <w:szCs w:val="21"/>
              </w:rPr>
              <w:t>（场所外工作内容及场所描述：</w:t>
            </w:r>
            <w:r>
              <w:rPr>
                <w:rFonts w:ascii="Arial" w:hAnsi="Arial" w:cs="Arial"/>
                <w:szCs w:val="21"/>
                <w:u w:val="single"/>
              </w:rPr>
              <w:t xml:space="preserve">                                                    </w:t>
            </w:r>
            <w:r>
              <w:rPr>
                <w:rFonts w:hint="eastAsia" w:ascii="Arial" w:hAnsi="Arial" w:cs="Arial"/>
                <w:szCs w:val="21"/>
              </w:rPr>
              <w:t>）</w:t>
            </w:r>
          </w:p>
          <w:p w14:paraId="17BD90D8">
            <w:pPr>
              <w:keepNext w:val="0"/>
              <w:keepLines w:val="0"/>
              <w:pageBreakBefore w:val="0"/>
              <w:widowControl w:val="0"/>
              <w:kinsoku/>
              <w:wordWrap/>
              <w:overflowPunct/>
              <w:topLinePunct w:val="0"/>
              <w:autoSpaceDE/>
              <w:autoSpaceDN/>
              <w:bidi w:val="0"/>
              <w:adjustRightInd/>
              <w:snapToGrid/>
              <w:spacing w:line="336" w:lineRule="auto"/>
              <w:textAlignment w:val="auto"/>
              <w:rPr>
                <w:rFonts w:ascii="Arial" w:hAnsi="Arial" w:cs="Arial"/>
                <w:szCs w:val="21"/>
              </w:rPr>
            </w:pPr>
            <w:r>
              <w:rPr>
                <w:rFonts w:ascii="Arial" w:hAnsi="Arial" w:cs="Arial"/>
                <w:szCs w:val="21"/>
              </w:rPr>
              <w:t>9</w:t>
            </w:r>
            <w:r>
              <w:rPr>
                <w:rFonts w:hint="eastAsia" w:ascii="Arial" w:hAnsi="Arial" w:cs="Arial"/>
                <w:szCs w:val="21"/>
              </w:rPr>
              <w:t>、</w:t>
            </w:r>
            <w:r>
              <w:rPr>
                <w:rFonts w:ascii="Arial" w:hAnsi="Arial" w:cs="Arial"/>
                <w:szCs w:val="21"/>
              </w:rPr>
              <w:t>认证标准中的全部要求是否都适用于组织的管理体系的说明（仅限QMS）：</w:t>
            </w:r>
            <w:r>
              <w:rPr>
                <w:rFonts w:ascii="Arial" w:hAnsi="Arial" w:cs="Arial"/>
              </w:rPr>
              <w:sym w:font="Wingdings 2" w:char="00A3"/>
            </w:r>
            <w:r>
              <w:rPr>
                <w:rFonts w:ascii="Arial" w:hAnsi="Arial" w:cs="Arial"/>
                <w:szCs w:val="21"/>
              </w:rPr>
              <w:t xml:space="preserve"> 无不适用情况 </w:t>
            </w:r>
            <w:r>
              <w:rPr>
                <w:rFonts w:ascii="Arial" w:hAnsi="Arial" w:cs="Arial"/>
              </w:rPr>
              <w:sym w:font="Wingdings 2" w:char="00A3"/>
            </w:r>
            <w:r>
              <w:rPr>
                <w:rFonts w:ascii="Arial" w:hAnsi="Arial" w:cs="Arial"/>
                <w:szCs w:val="21"/>
              </w:rPr>
              <w:t xml:space="preserve"> 有不适用的情况，其不适用的条款：</w:t>
            </w:r>
            <w:r>
              <w:rPr>
                <w:rFonts w:ascii="Arial" w:hAnsi="Arial" w:cs="Arial"/>
                <w:szCs w:val="21"/>
                <w:u w:val="single"/>
              </w:rPr>
              <w:t xml:space="preserve">        </w:t>
            </w:r>
            <w:r>
              <w:rPr>
                <w:rFonts w:ascii="Arial" w:hAnsi="Arial" w:cs="Arial"/>
                <w:szCs w:val="21"/>
              </w:rPr>
              <w:t xml:space="preserve">。不适用的理由： </w:t>
            </w:r>
            <w:r>
              <w:rPr>
                <w:rFonts w:ascii="Arial" w:hAnsi="Arial" w:cs="Arial"/>
                <w:szCs w:val="21"/>
                <w:u w:val="single"/>
              </w:rPr>
              <w:t xml:space="preserve">                                            </w:t>
            </w:r>
            <w:r>
              <w:rPr>
                <w:rFonts w:ascii="Arial" w:hAnsi="Arial" w:cs="Arial"/>
                <w:szCs w:val="21"/>
              </w:rPr>
              <w:t>；</w:t>
            </w:r>
          </w:p>
          <w:p w14:paraId="68C80A2D">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Arial" w:hAnsi="Arial" w:cs="Arial"/>
                <w:szCs w:val="21"/>
              </w:rPr>
            </w:pPr>
          </w:p>
          <w:p w14:paraId="413EBE87">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Arial" w:hAnsi="Arial" w:cs="Arial"/>
                <w:szCs w:val="21"/>
              </w:rPr>
            </w:pPr>
            <w:r>
              <w:rPr>
                <w:rFonts w:ascii="Arial" w:hAnsi="Arial" w:cs="Arial"/>
                <w:szCs w:val="21"/>
              </w:rPr>
              <w:t>10</w:t>
            </w:r>
            <w:r>
              <w:rPr>
                <w:rFonts w:hint="eastAsia" w:ascii="Arial" w:hAnsi="Arial" w:cs="Arial"/>
                <w:szCs w:val="21"/>
              </w:rPr>
              <w:t>、</w:t>
            </w:r>
            <w:r>
              <w:rPr>
                <w:rFonts w:ascii="Arial" w:hAnsi="Arial" w:cs="Arial"/>
                <w:szCs w:val="21"/>
              </w:rPr>
              <w:t xml:space="preserve">是否涉及多场所或临时场所： </w:t>
            </w:r>
            <w:r>
              <w:rPr>
                <w:rFonts w:ascii="Arial" w:hAnsi="Arial" w:cs="Arial"/>
              </w:rPr>
              <w:sym w:font="Wingdings 2" w:char="00A3"/>
            </w:r>
            <w:r>
              <w:rPr>
                <w:rFonts w:ascii="Arial" w:hAnsi="Arial" w:cs="Arial"/>
                <w:szCs w:val="21"/>
              </w:rPr>
              <w:t xml:space="preserve">否  </w:t>
            </w:r>
            <w:r>
              <w:rPr>
                <w:rFonts w:ascii="Arial" w:hAnsi="Arial" w:cs="Arial"/>
              </w:rPr>
              <w:sym w:font="Wingdings 2" w:char="00A3"/>
            </w:r>
            <w:r>
              <w:rPr>
                <w:rFonts w:ascii="Arial" w:hAnsi="Arial" w:cs="Arial"/>
                <w:szCs w:val="21"/>
              </w:rPr>
              <w:t>是（请提供《多场所或临时场所一览表》</w:t>
            </w:r>
            <w:r>
              <w:rPr>
                <w:rFonts w:hint="eastAsia" w:ascii="Arial" w:hAnsi="Arial" w:cs="Arial"/>
                <w:szCs w:val="21"/>
              </w:rPr>
              <w:t>（适用时）</w:t>
            </w:r>
            <w:r>
              <w:rPr>
                <w:rFonts w:ascii="Arial" w:hAnsi="Arial" w:cs="Arial"/>
                <w:szCs w:val="21"/>
              </w:rPr>
              <w:t xml:space="preserve">，多场所是否需要子证书： </w:t>
            </w:r>
            <w:r>
              <w:rPr>
                <w:rFonts w:ascii="Arial" w:hAnsi="Arial" w:cs="Arial"/>
              </w:rPr>
              <w:sym w:font="Wingdings 2" w:char="00A3"/>
            </w:r>
            <w:r>
              <w:rPr>
                <w:rFonts w:ascii="Arial" w:hAnsi="Arial" w:cs="Arial"/>
                <w:szCs w:val="21"/>
              </w:rPr>
              <w:t xml:space="preserve">否  </w:t>
            </w:r>
            <w:r>
              <w:rPr>
                <w:rFonts w:ascii="Arial" w:hAnsi="Arial" w:cs="Arial"/>
              </w:rPr>
              <w:sym w:font="Wingdings 2" w:char="00A3"/>
            </w:r>
            <w:r>
              <w:rPr>
                <w:rFonts w:ascii="Arial" w:hAnsi="Arial" w:cs="Arial"/>
                <w:szCs w:val="21"/>
              </w:rPr>
              <w:t>是）；</w:t>
            </w:r>
          </w:p>
          <w:p w14:paraId="69037BE5">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Arial" w:hAnsi="Arial" w:cs="Arial"/>
                <w:szCs w:val="21"/>
              </w:rPr>
            </w:pPr>
            <w:r>
              <w:rPr>
                <w:rFonts w:hint="eastAsia" w:ascii="Arial" w:hAnsi="Arial" w:cs="Arial"/>
                <w:szCs w:val="21"/>
              </w:rPr>
              <w:t>1</w:t>
            </w:r>
            <w:r>
              <w:rPr>
                <w:rFonts w:hint="eastAsia" w:ascii="Arial" w:hAnsi="Arial" w:cs="Arial"/>
                <w:szCs w:val="21"/>
                <w:lang w:val="en-US" w:eastAsia="zh-CN"/>
              </w:rPr>
              <w:t>1</w:t>
            </w:r>
            <w:r>
              <w:rPr>
                <w:rFonts w:hint="eastAsia" w:ascii="Arial" w:hAnsi="Arial" w:cs="Arial"/>
                <w:szCs w:val="21"/>
              </w:rPr>
              <w:t>、多体系认证按实际情况选填以下信息：</w:t>
            </w:r>
          </w:p>
          <w:p w14:paraId="2A8E5FB7">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Arial" w:hAnsi="Arial" w:cs="Arial"/>
                <w:szCs w:val="21"/>
              </w:rPr>
            </w:pPr>
            <w:r>
              <w:rPr>
                <w:rFonts w:ascii="Arial" w:hAnsi="Arial" w:cs="Arial"/>
                <w:szCs w:val="21"/>
              </w:rPr>
              <w:t>1</w:t>
            </w:r>
            <w:r>
              <w:rPr>
                <w:rFonts w:hint="eastAsia" w:ascii="Arial" w:hAnsi="Arial" w:cs="Arial"/>
                <w:szCs w:val="21"/>
              </w:rPr>
              <w:t>）一套整合的文件，适宜时，包括适度融合的作业文件：</w:t>
            </w:r>
            <w:r>
              <w:rPr>
                <w:rFonts w:ascii="Arial" w:hAnsi="Arial" w:cs="Arial"/>
                <w:szCs w:val="21"/>
              </w:rPr>
              <w:t xml:space="preserve"> </w:t>
            </w:r>
            <w:r>
              <w:rPr>
                <w:rFonts w:ascii="Arial" w:hAnsi="Arial" w:cs="Arial"/>
              </w:rPr>
              <w:sym w:font="Wingdings 2" w:char="00A3"/>
            </w:r>
            <w:r>
              <w:rPr>
                <w:rFonts w:ascii="Arial" w:hAnsi="Arial" w:cs="Arial"/>
                <w:szCs w:val="21"/>
              </w:rPr>
              <w:t xml:space="preserve">是   </w:t>
            </w:r>
            <w:r>
              <w:rPr>
                <w:rFonts w:ascii="Arial" w:hAnsi="Arial" w:cs="Arial"/>
              </w:rPr>
              <w:sym w:font="Wingdings 2" w:char="00A3"/>
            </w:r>
            <w:r>
              <w:rPr>
                <w:rFonts w:ascii="Arial" w:hAnsi="Arial" w:cs="Arial"/>
                <w:szCs w:val="21"/>
              </w:rPr>
              <w:t>否</w:t>
            </w:r>
          </w:p>
          <w:p w14:paraId="70DCDB69">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Arial" w:hAnsi="Arial" w:cs="Arial"/>
                <w:szCs w:val="21"/>
              </w:rPr>
            </w:pPr>
            <w:r>
              <w:rPr>
                <w:rFonts w:ascii="Arial" w:hAnsi="Arial" w:cs="Arial"/>
                <w:szCs w:val="21"/>
              </w:rPr>
              <w:t>2</w:t>
            </w:r>
            <w:r>
              <w:rPr>
                <w:rFonts w:hint="eastAsia" w:ascii="Arial" w:hAnsi="Arial" w:cs="Arial"/>
                <w:szCs w:val="21"/>
              </w:rPr>
              <w:t>）考虑总体经营战略和计划的管理评审：</w:t>
            </w:r>
            <w:r>
              <w:rPr>
                <w:rFonts w:ascii="Arial" w:hAnsi="Arial" w:cs="Arial"/>
                <w:szCs w:val="21"/>
              </w:rPr>
              <w:t xml:space="preserve"> </w:t>
            </w:r>
            <w:r>
              <w:rPr>
                <w:rFonts w:ascii="Arial" w:hAnsi="Arial" w:cs="Arial"/>
              </w:rPr>
              <w:sym w:font="Wingdings 2" w:char="00A3"/>
            </w:r>
            <w:r>
              <w:rPr>
                <w:rFonts w:ascii="Arial" w:hAnsi="Arial" w:cs="Arial"/>
                <w:szCs w:val="21"/>
              </w:rPr>
              <w:t xml:space="preserve">是   </w:t>
            </w:r>
            <w:r>
              <w:rPr>
                <w:rFonts w:ascii="Arial" w:hAnsi="Arial" w:cs="Arial"/>
              </w:rPr>
              <w:sym w:font="Wingdings 2" w:char="00A3"/>
            </w:r>
            <w:r>
              <w:rPr>
                <w:rFonts w:ascii="Arial" w:hAnsi="Arial" w:cs="Arial"/>
                <w:szCs w:val="21"/>
              </w:rPr>
              <w:t>否</w:t>
            </w:r>
          </w:p>
          <w:p w14:paraId="2DC658CB">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Arial" w:hAnsi="Arial" w:cs="Arial"/>
                <w:szCs w:val="21"/>
              </w:rPr>
            </w:pPr>
            <w:r>
              <w:rPr>
                <w:rFonts w:ascii="Arial" w:hAnsi="Arial" w:cs="Arial"/>
                <w:szCs w:val="21"/>
              </w:rPr>
              <w:t>3</w:t>
            </w:r>
            <w:r>
              <w:rPr>
                <w:rFonts w:hint="eastAsia" w:ascii="Arial" w:hAnsi="Arial" w:cs="Arial"/>
                <w:szCs w:val="21"/>
              </w:rPr>
              <w:t>）对内部审核采用一体化方法：</w:t>
            </w:r>
            <w:r>
              <w:rPr>
                <w:rFonts w:ascii="Arial" w:hAnsi="Arial" w:cs="Arial"/>
                <w:szCs w:val="21"/>
              </w:rPr>
              <w:t xml:space="preserve">  </w:t>
            </w:r>
            <w:r>
              <w:rPr>
                <w:rFonts w:ascii="Arial" w:hAnsi="Arial" w:cs="Arial"/>
              </w:rPr>
              <w:sym w:font="Wingdings 2" w:char="00A3"/>
            </w:r>
            <w:r>
              <w:rPr>
                <w:rFonts w:ascii="Arial" w:hAnsi="Arial" w:cs="Arial"/>
                <w:szCs w:val="21"/>
              </w:rPr>
              <w:t xml:space="preserve">是   </w:t>
            </w:r>
            <w:r>
              <w:rPr>
                <w:rFonts w:ascii="Arial" w:hAnsi="Arial" w:cs="Arial"/>
              </w:rPr>
              <w:sym w:font="Wingdings 2" w:char="00A3"/>
            </w:r>
            <w:r>
              <w:rPr>
                <w:rFonts w:ascii="Arial" w:hAnsi="Arial" w:cs="Arial"/>
                <w:szCs w:val="21"/>
              </w:rPr>
              <w:t>否</w:t>
            </w:r>
          </w:p>
          <w:p w14:paraId="374BD753">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Arial" w:hAnsi="Arial" w:cs="Arial"/>
                <w:szCs w:val="21"/>
              </w:rPr>
            </w:pPr>
            <w:r>
              <w:rPr>
                <w:rFonts w:hint="eastAsia" w:ascii="Arial" w:hAnsi="Arial" w:cs="Arial"/>
                <w:szCs w:val="21"/>
              </w:rPr>
              <w:t>4）对方针和目标采用一体化方法：</w:t>
            </w:r>
            <w:r>
              <w:rPr>
                <w:rFonts w:ascii="Arial" w:hAnsi="Arial" w:cs="Arial"/>
              </w:rPr>
              <w:sym w:font="Wingdings 2" w:char="00A3"/>
            </w:r>
            <w:r>
              <w:rPr>
                <w:rFonts w:ascii="Arial" w:hAnsi="Arial" w:cs="Arial"/>
                <w:szCs w:val="21"/>
              </w:rPr>
              <w:t xml:space="preserve">是   </w:t>
            </w:r>
            <w:r>
              <w:rPr>
                <w:rFonts w:ascii="Arial" w:hAnsi="Arial" w:cs="Arial"/>
              </w:rPr>
              <w:sym w:font="Wingdings 2" w:char="00A3"/>
            </w:r>
            <w:r>
              <w:rPr>
                <w:rFonts w:ascii="Arial" w:hAnsi="Arial" w:cs="Arial"/>
                <w:szCs w:val="21"/>
              </w:rPr>
              <w:t>否</w:t>
            </w:r>
          </w:p>
          <w:p w14:paraId="3AC35748">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Arial" w:hAnsi="Arial" w:cs="Arial"/>
                <w:szCs w:val="21"/>
              </w:rPr>
            </w:pPr>
            <w:r>
              <w:rPr>
                <w:rFonts w:hint="eastAsia" w:ascii="Arial" w:hAnsi="Arial" w:cs="Arial"/>
                <w:szCs w:val="21"/>
              </w:rPr>
              <w:t>5）对体系过程采用一体化方法：</w:t>
            </w:r>
            <w:r>
              <w:rPr>
                <w:rFonts w:ascii="Arial" w:hAnsi="Arial" w:cs="Arial"/>
              </w:rPr>
              <w:sym w:font="Wingdings 2" w:char="00A3"/>
            </w:r>
            <w:r>
              <w:rPr>
                <w:rFonts w:ascii="Arial" w:hAnsi="Arial" w:cs="Arial"/>
                <w:szCs w:val="21"/>
              </w:rPr>
              <w:t xml:space="preserve">是   </w:t>
            </w:r>
            <w:r>
              <w:rPr>
                <w:rFonts w:ascii="Arial" w:hAnsi="Arial" w:cs="Arial"/>
              </w:rPr>
              <w:sym w:font="Wingdings 2" w:char="00A3"/>
            </w:r>
            <w:r>
              <w:rPr>
                <w:rFonts w:ascii="Arial" w:hAnsi="Arial" w:cs="Arial"/>
                <w:szCs w:val="21"/>
              </w:rPr>
              <w:t>否</w:t>
            </w:r>
          </w:p>
          <w:p w14:paraId="2EF647E9">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Arial" w:hAnsi="Arial" w:cs="Arial"/>
                <w:szCs w:val="21"/>
              </w:rPr>
            </w:pPr>
            <w:r>
              <w:rPr>
                <w:rFonts w:hint="eastAsia" w:ascii="Arial" w:hAnsi="Arial" w:cs="Arial"/>
                <w:szCs w:val="21"/>
              </w:rPr>
              <w:t>6）对改进机制（纠正和预防措施、测量和持续改进）采用一体化方法：</w:t>
            </w:r>
            <w:r>
              <w:rPr>
                <w:rFonts w:ascii="Arial" w:hAnsi="Arial" w:cs="Arial"/>
              </w:rPr>
              <w:sym w:font="Wingdings 2" w:char="00A3"/>
            </w:r>
            <w:r>
              <w:rPr>
                <w:rFonts w:ascii="Arial" w:hAnsi="Arial" w:cs="Arial"/>
                <w:szCs w:val="21"/>
              </w:rPr>
              <w:t xml:space="preserve">是   </w:t>
            </w:r>
            <w:r>
              <w:rPr>
                <w:rFonts w:ascii="Arial" w:hAnsi="Arial" w:cs="Arial"/>
              </w:rPr>
              <w:sym w:font="Wingdings 2" w:char="00A3"/>
            </w:r>
            <w:r>
              <w:rPr>
                <w:rFonts w:ascii="Arial" w:hAnsi="Arial" w:cs="Arial"/>
                <w:szCs w:val="21"/>
              </w:rPr>
              <w:t>否</w:t>
            </w:r>
          </w:p>
          <w:p w14:paraId="066A7F84">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Arial" w:hAnsi="Arial" w:cs="Arial"/>
                <w:szCs w:val="21"/>
              </w:rPr>
            </w:pPr>
            <w:r>
              <w:rPr>
                <w:rFonts w:hint="eastAsia" w:ascii="Arial" w:hAnsi="Arial" w:cs="Arial"/>
                <w:szCs w:val="21"/>
              </w:rPr>
              <w:t>7）一体化的管理支持和管理职能：</w:t>
            </w:r>
            <w:r>
              <w:rPr>
                <w:rFonts w:ascii="Arial" w:hAnsi="Arial" w:cs="Arial"/>
              </w:rPr>
              <w:sym w:font="Wingdings 2" w:char="00A3"/>
            </w:r>
            <w:r>
              <w:rPr>
                <w:rFonts w:ascii="Arial" w:hAnsi="Arial" w:cs="Arial"/>
                <w:szCs w:val="21"/>
              </w:rPr>
              <w:t xml:space="preserve">是   </w:t>
            </w:r>
            <w:r>
              <w:rPr>
                <w:rFonts w:ascii="Arial" w:hAnsi="Arial" w:cs="Arial"/>
              </w:rPr>
              <w:sym w:font="Wingdings 2" w:char="00A3"/>
            </w:r>
            <w:r>
              <w:rPr>
                <w:rFonts w:ascii="Arial" w:hAnsi="Arial" w:cs="Arial"/>
                <w:szCs w:val="21"/>
              </w:rPr>
              <w:t>否</w:t>
            </w:r>
          </w:p>
        </w:tc>
      </w:tr>
      <w:tr w14:paraId="7D38E2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0260" w:type="dxa"/>
            <w:gridSpan w:val="6"/>
            <w:tcBorders>
              <w:top w:val="double" w:color="auto" w:sz="4" w:space="0"/>
            </w:tcBorders>
            <w:shd w:val="clear" w:color="auto" w:fill="CCCCCC"/>
            <w:noWrap w:val="0"/>
            <w:vAlign w:val="center"/>
          </w:tcPr>
          <w:p w14:paraId="2B89E893">
            <w:pPr>
              <w:spacing w:line="288" w:lineRule="auto"/>
              <w:rPr>
                <w:rFonts w:ascii="Arial" w:hAnsi="Arial" w:eastAsia="黑体" w:cs="Arial"/>
                <w:b/>
                <w:bCs/>
                <w:szCs w:val="21"/>
              </w:rPr>
            </w:pPr>
            <w:r>
              <w:rPr>
                <w:rFonts w:ascii="Arial" w:hAnsi="Arial" w:eastAsia="黑体" w:cs="Arial"/>
                <w:b/>
                <w:bCs/>
                <w:szCs w:val="21"/>
              </w:rPr>
              <w:t>四、以下资料需要提前做好准备，审核员将在现场审核并收集</w:t>
            </w:r>
          </w:p>
        </w:tc>
      </w:tr>
      <w:tr w14:paraId="15A97E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598" w:type="dxa"/>
            <w:gridSpan w:val="3"/>
            <w:noWrap w:val="0"/>
            <w:vAlign w:val="center"/>
          </w:tcPr>
          <w:p w14:paraId="32275E0E">
            <w:pPr>
              <w:keepNext w:val="0"/>
              <w:keepLines w:val="0"/>
              <w:pageBreakBefore w:val="0"/>
              <w:kinsoku/>
              <w:wordWrap/>
              <w:overflowPunct/>
              <w:topLinePunct w:val="0"/>
              <w:autoSpaceDE/>
              <w:autoSpaceDN/>
              <w:bidi w:val="0"/>
              <w:adjustRightInd/>
              <w:snapToGrid/>
              <w:spacing w:line="360" w:lineRule="auto"/>
              <w:jc w:val="center"/>
              <w:textAlignment w:val="auto"/>
              <w:rPr>
                <w:rFonts w:ascii="Arial" w:hAnsi="Arial" w:cs="Arial"/>
                <w:szCs w:val="21"/>
              </w:rPr>
            </w:pPr>
            <w:r>
              <w:rPr>
                <w:rFonts w:ascii="Arial" w:hAnsi="Arial" w:cs="Arial"/>
                <w:szCs w:val="21"/>
              </w:rPr>
              <w:t>QMS</w:t>
            </w:r>
          </w:p>
        </w:tc>
        <w:tc>
          <w:tcPr>
            <w:tcW w:w="8662" w:type="dxa"/>
            <w:gridSpan w:val="3"/>
            <w:noWrap w:val="0"/>
            <w:vAlign w:val="center"/>
          </w:tcPr>
          <w:p w14:paraId="57D5F868">
            <w:pPr>
              <w:keepNext w:val="0"/>
              <w:keepLines w:val="0"/>
              <w:pageBreakBefore w:val="0"/>
              <w:widowControl/>
              <w:kinsoku/>
              <w:wordWrap/>
              <w:overflowPunct/>
              <w:topLinePunct w:val="0"/>
              <w:autoSpaceDE/>
              <w:autoSpaceDN/>
              <w:bidi w:val="0"/>
              <w:adjustRightInd/>
              <w:snapToGrid/>
              <w:spacing w:line="360" w:lineRule="auto"/>
              <w:textAlignment w:val="auto"/>
              <w:rPr>
                <w:rFonts w:ascii="Arial" w:hAnsi="Arial" w:cs="Arial"/>
                <w:szCs w:val="21"/>
              </w:rPr>
            </w:pPr>
            <w:r>
              <w:rPr>
                <w:rFonts w:ascii="Arial" w:hAnsi="Arial" w:cs="Arial"/>
                <w:szCs w:val="21"/>
              </w:rPr>
              <w:t>产品质量监督抽样报告（国抽、省抽）（适用时）</w:t>
            </w:r>
          </w:p>
        </w:tc>
      </w:tr>
      <w:tr w14:paraId="4376C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1598" w:type="dxa"/>
            <w:gridSpan w:val="3"/>
            <w:noWrap w:val="0"/>
            <w:vAlign w:val="center"/>
          </w:tcPr>
          <w:p w14:paraId="6B9A0A56">
            <w:pPr>
              <w:keepNext w:val="0"/>
              <w:keepLines w:val="0"/>
              <w:pageBreakBefore w:val="0"/>
              <w:kinsoku/>
              <w:wordWrap/>
              <w:overflowPunct/>
              <w:topLinePunct w:val="0"/>
              <w:autoSpaceDE/>
              <w:autoSpaceDN/>
              <w:bidi w:val="0"/>
              <w:adjustRightInd/>
              <w:snapToGrid/>
              <w:spacing w:line="360" w:lineRule="auto"/>
              <w:jc w:val="center"/>
              <w:textAlignment w:val="auto"/>
              <w:rPr>
                <w:rFonts w:ascii="Arial" w:hAnsi="Arial" w:cs="Arial"/>
                <w:szCs w:val="21"/>
              </w:rPr>
            </w:pPr>
            <w:r>
              <w:rPr>
                <w:rFonts w:ascii="Arial" w:hAnsi="Arial" w:cs="Arial"/>
                <w:szCs w:val="21"/>
              </w:rPr>
              <w:t>EMS</w:t>
            </w:r>
          </w:p>
        </w:tc>
        <w:tc>
          <w:tcPr>
            <w:tcW w:w="8662" w:type="dxa"/>
            <w:gridSpan w:val="3"/>
            <w:noWrap w:val="0"/>
            <w:vAlign w:val="top"/>
          </w:tcPr>
          <w:p w14:paraId="6A8ECDD7">
            <w:pPr>
              <w:keepNext w:val="0"/>
              <w:keepLines w:val="0"/>
              <w:pageBreakBefore w:val="0"/>
              <w:kinsoku/>
              <w:wordWrap/>
              <w:overflowPunct/>
              <w:topLinePunct w:val="0"/>
              <w:autoSpaceDE/>
              <w:autoSpaceDN/>
              <w:bidi w:val="0"/>
              <w:adjustRightInd/>
              <w:snapToGrid/>
              <w:spacing w:line="360" w:lineRule="auto"/>
              <w:textAlignment w:val="auto"/>
              <w:rPr>
                <w:rFonts w:ascii="Arial" w:hAnsi="Arial" w:cs="Arial"/>
                <w:szCs w:val="21"/>
              </w:rPr>
            </w:pPr>
            <w:r>
              <w:rPr>
                <w:rFonts w:ascii="Arial" w:hAnsi="Arial" w:cs="Arial"/>
                <w:szCs w:val="21"/>
              </w:rPr>
              <w:t>排污管网图（适用时）</w:t>
            </w:r>
            <w:r>
              <w:rPr>
                <w:rFonts w:hint="eastAsia" w:ascii="Arial" w:hAnsi="Arial" w:cs="Arial"/>
                <w:szCs w:val="21"/>
              </w:rPr>
              <w:t>、</w:t>
            </w:r>
            <w:r>
              <w:rPr>
                <w:rFonts w:ascii="Arial" w:hAnsi="Arial" w:cs="Arial"/>
                <w:szCs w:val="21"/>
              </w:rPr>
              <w:t>厂区平面图、地理位置图</w:t>
            </w:r>
            <w:r>
              <w:rPr>
                <w:rFonts w:hint="eastAsia" w:ascii="Arial" w:hAnsi="Arial" w:cs="Arial"/>
                <w:szCs w:val="21"/>
              </w:rPr>
              <w:t>、</w:t>
            </w:r>
            <w:r>
              <w:rPr>
                <w:rFonts w:ascii="Arial" w:hAnsi="Arial" w:cs="Arial"/>
                <w:szCs w:val="21"/>
              </w:rPr>
              <w:t>三废治理工程验收报告（适用时）</w:t>
            </w:r>
          </w:p>
        </w:tc>
      </w:tr>
      <w:tr w14:paraId="6ACAC5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4" w:hRule="atLeast"/>
        </w:trPr>
        <w:tc>
          <w:tcPr>
            <w:tcW w:w="1598" w:type="dxa"/>
            <w:gridSpan w:val="3"/>
            <w:shd w:val="clear" w:color="auto" w:fill="auto"/>
            <w:noWrap w:val="0"/>
            <w:vAlign w:val="center"/>
          </w:tcPr>
          <w:p w14:paraId="0550E7F4">
            <w:pPr>
              <w:keepNext w:val="0"/>
              <w:keepLines w:val="0"/>
              <w:pageBreakBefore w:val="0"/>
              <w:kinsoku/>
              <w:wordWrap/>
              <w:overflowPunct/>
              <w:topLinePunct w:val="0"/>
              <w:autoSpaceDE/>
              <w:autoSpaceDN/>
              <w:bidi w:val="0"/>
              <w:adjustRightInd/>
              <w:snapToGrid/>
              <w:spacing w:line="360" w:lineRule="auto"/>
              <w:jc w:val="center"/>
              <w:textAlignment w:val="auto"/>
              <w:rPr>
                <w:rFonts w:ascii="Arial" w:hAnsi="Arial" w:eastAsia="宋体" w:cs="Arial"/>
                <w:kern w:val="2"/>
                <w:sz w:val="21"/>
                <w:szCs w:val="21"/>
                <w:lang w:val="en-US" w:eastAsia="zh-CN" w:bidi="ar-SA"/>
              </w:rPr>
            </w:pPr>
            <w:r>
              <w:rPr>
                <w:rFonts w:ascii="Arial" w:hAnsi="Arial" w:cs="Arial"/>
                <w:szCs w:val="21"/>
              </w:rPr>
              <w:t>OHSMS</w:t>
            </w:r>
          </w:p>
        </w:tc>
        <w:tc>
          <w:tcPr>
            <w:tcW w:w="8662" w:type="dxa"/>
            <w:gridSpan w:val="3"/>
            <w:shd w:val="clear" w:color="auto" w:fill="auto"/>
            <w:noWrap w:val="0"/>
            <w:vAlign w:val="top"/>
          </w:tcPr>
          <w:p w14:paraId="06751A66">
            <w:pPr>
              <w:keepNext w:val="0"/>
              <w:keepLines w:val="0"/>
              <w:pageBreakBefore w:val="0"/>
              <w:kinsoku/>
              <w:wordWrap/>
              <w:overflowPunct/>
              <w:topLinePunct w:val="0"/>
              <w:autoSpaceDE/>
              <w:autoSpaceDN/>
              <w:bidi w:val="0"/>
              <w:adjustRightInd/>
              <w:snapToGrid/>
              <w:spacing w:line="360" w:lineRule="auto"/>
              <w:textAlignment w:val="auto"/>
              <w:rPr>
                <w:rFonts w:ascii="Arial" w:hAnsi="Arial" w:eastAsia="宋体" w:cs="Arial"/>
                <w:kern w:val="2"/>
                <w:sz w:val="21"/>
                <w:szCs w:val="21"/>
                <w:lang w:val="en-US" w:eastAsia="zh-CN" w:bidi="ar-SA"/>
              </w:rPr>
            </w:pPr>
            <w:r>
              <w:rPr>
                <w:rFonts w:ascii="Arial" w:hAnsi="Arial" w:cs="Arial"/>
                <w:szCs w:val="21"/>
              </w:rPr>
              <w:t>工作场所有害因素检测报告﹡2（</w:t>
            </w:r>
            <w:r>
              <w:rPr>
                <w:rFonts w:hint="eastAsia" w:ascii="Arial" w:hAnsi="Arial" w:cs="Arial"/>
                <w:szCs w:val="21"/>
              </w:rPr>
              <w:t>一、二</w:t>
            </w:r>
            <w:r>
              <w:rPr>
                <w:rFonts w:ascii="Arial" w:hAnsi="Arial" w:cs="Arial"/>
                <w:szCs w:val="21"/>
              </w:rPr>
              <w:t>风险制造业）</w:t>
            </w:r>
            <w:r>
              <w:rPr>
                <w:rFonts w:hint="eastAsia" w:ascii="Arial" w:hAnsi="Arial" w:cs="Arial"/>
                <w:szCs w:val="21"/>
              </w:rPr>
              <w:t>、</w:t>
            </w:r>
            <w:r>
              <w:rPr>
                <w:rFonts w:ascii="Arial" w:hAnsi="Arial" w:cs="Arial"/>
                <w:szCs w:val="21"/>
              </w:rPr>
              <w:t>厂区平面图</w:t>
            </w:r>
            <w:r>
              <w:rPr>
                <w:rFonts w:hint="eastAsia" w:ascii="Arial" w:hAnsi="Arial" w:cs="Arial"/>
                <w:szCs w:val="21"/>
              </w:rPr>
              <w:t>、</w:t>
            </w:r>
            <w:r>
              <w:rPr>
                <w:rFonts w:ascii="Arial" w:hAnsi="Arial" w:cs="Arial"/>
                <w:szCs w:val="21"/>
              </w:rPr>
              <w:t>三同时证明材料（适用时）</w:t>
            </w:r>
            <w:r>
              <w:rPr>
                <w:rFonts w:hint="eastAsia" w:ascii="Arial" w:hAnsi="Arial" w:cs="Arial"/>
                <w:szCs w:val="21"/>
              </w:rPr>
              <w:t>、</w:t>
            </w:r>
            <w:r>
              <w:rPr>
                <w:rFonts w:ascii="Arial" w:hAnsi="Arial" w:cs="Arial"/>
                <w:szCs w:val="21"/>
              </w:rPr>
              <w:t xml:space="preserve">特种设备检验报告 </w:t>
            </w:r>
            <w:r>
              <w:rPr>
                <w:rFonts w:hint="eastAsia" w:ascii="Arial" w:hAnsi="Arial" w:cs="Arial"/>
                <w:szCs w:val="21"/>
              </w:rPr>
              <w:t>、</w:t>
            </w:r>
            <w:r>
              <w:rPr>
                <w:rFonts w:ascii="Arial" w:hAnsi="Arial" w:cs="Arial"/>
                <w:szCs w:val="21"/>
              </w:rPr>
              <w:t>防雷检测报告（适用时）</w:t>
            </w:r>
          </w:p>
        </w:tc>
      </w:tr>
    </w:tbl>
    <w:p w14:paraId="5F8C7611">
      <w:pPr>
        <w:pStyle w:val="5"/>
        <w:snapToGrid w:val="0"/>
        <w:spacing w:line="160" w:lineRule="atLeast"/>
        <w:rPr>
          <w:rFonts w:hint="eastAsia" w:ascii="仿宋" w:hAnsi="仿宋" w:eastAsia="仿宋" w:cs="方正仿宋简体"/>
          <w:sz w:val="18"/>
          <w:szCs w:val="18"/>
        </w:rPr>
      </w:pPr>
      <w:r>
        <w:rPr>
          <w:rFonts w:hint="eastAsia" w:ascii="仿宋" w:hAnsi="仿宋" w:eastAsia="仿宋"/>
          <w:sz w:val="18"/>
          <w:szCs w:val="18"/>
        </w:rPr>
        <w:t>注：1.组织提交</w:t>
      </w:r>
      <w:r>
        <w:rPr>
          <w:rFonts w:hint="eastAsia" w:ascii="仿宋" w:hAnsi="仿宋" w:eastAsia="仿宋" w:cs="方正仿宋简体"/>
          <w:sz w:val="18"/>
          <w:szCs w:val="18"/>
        </w:rPr>
        <w:t>的各类证明文件的复印件应是在原件上复印的，并经复印件提供者签章（签字）认可其与原件一致。</w:t>
      </w:r>
    </w:p>
    <w:p w14:paraId="6B147BBB">
      <w:pPr>
        <w:snapToGrid w:val="0"/>
        <w:spacing w:line="160" w:lineRule="atLeast"/>
        <w:ind w:firstLine="360"/>
        <w:rPr>
          <w:rFonts w:hint="eastAsia" w:ascii="仿宋" w:hAnsi="仿宋" w:eastAsia="仿宋"/>
          <w:sz w:val="18"/>
          <w:szCs w:val="18"/>
        </w:rPr>
      </w:pPr>
      <w:r>
        <w:rPr>
          <w:rFonts w:hint="eastAsia" w:ascii="仿宋" w:hAnsi="仿宋" w:eastAsia="仿宋"/>
          <w:sz w:val="18"/>
          <w:szCs w:val="18"/>
        </w:rPr>
        <w:t>2.</w:t>
      </w:r>
      <w:r>
        <w:rPr>
          <w:rFonts w:hint="eastAsia" w:ascii="仿宋" w:hAnsi="仿宋" w:eastAsia="仿宋"/>
          <w:szCs w:val="21"/>
        </w:rPr>
        <w:t>﹡</w:t>
      </w:r>
      <w:r>
        <w:rPr>
          <w:rFonts w:hint="eastAsia" w:ascii="仿宋" w:hAnsi="仿宋" w:eastAsia="仿宋"/>
          <w:sz w:val="18"/>
          <w:szCs w:val="18"/>
        </w:rPr>
        <w:t>1:</w:t>
      </w:r>
      <w:r>
        <w:rPr>
          <w:rFonts w:ascii="仿宋" w:hAnsi="仿宋" w:eastAsia="仿宋"/>
          <w:sz w:val="18"/>
          <w:szCs w:val="18"/>
        </w:rPr>
        <w:t>2003年9月</w:t>
      </w:r>
      <w:r>
        <w:rPr>
          <w:rFonts w:hint="eastAsia" w:ascii="仿宋" w:hAnsi="仿宋" w:eastAsia="仿宋"/>
          <w:sz w:val="18"/>
          <w:szCs w:val="18"/>
        </w:rPr>
        <w:t>之后的所有新、改、扩建的项目必需提供相应的环境影响评价材料及环评批复意见；</w:t>
      </w:r>
      <w:r>
        <w:rPr>
          <w:rFonts w:ascii="仿宋" w:hAnsi="仿宋" w:eastAsia="仿宋"/>
          <w:sz w:val="18"/>
          <w:szCs w:val="18"/>
        </w:rPr>
        <w:t>1998年11月</w:t>
      </w:r>
    </w:p>
    <w:p w14:paraId="571FB860">
      <w:pPr>
        <w:snapToGrid w:val="0"/>
        <w:spacing w:line="160" w:lineRule="atLeast"/>
        <w:ind w:firstLine="360"/>
        <w:rPr>
          <w:rFonts w:hint="eastAsia" w:ascii="仿宋" w:hAnsi="仿宋" w:eastAsia="仿宋"/>
          <w:sz w:val="18"/>
          <w:szCs w:val="18"/>
        </w:rPr>
      </w:pPr>
      <w:r>
        <w:rPr>
          <w:rFonts w:ascii="仿宋" w:hAnsi="仿宋" w:eastAsia="仿宋"/>
          <w:sz w:val="18"/>
          <w:szCs w:val="18"/>
        </w:rPr>
        <w:t>18日</w:t>
      </w:r>
      <w:r>
        <w:rPr>
          <w:rFonts w:hint="eastAsia" w:ascii="仿宋" w:hAnsi="仿宋" w:eastAsia="仿宋"/>
          <w:sz w:val="18"/>
          <w:szCs w:val="18"/>
        </w:rPr>
        <w:t>之后新、改、扩建的项目，属于二级（含二级）以上环境风险程度的认证项目，必需提供相应的环境影响评价资</w:t>
      </w:r>
    </w:p>
    <w:p w14:paraId="2211BD0C">
      <w:pPr>
        <w:snapToGrid w:val="0"/>
        <w:spacing w:line="160" w:lineRule="atLeast"/>
        <w:ind w:firstLine="360"/>
        <w:rPr>
          <w:rFonts w:hint="eastAsia" w:ascii="仿宋" w:hAnsi="仿宋" w:eastAsia="仿宋"/>
          <w:sz w:val="18"/>
          <w:szCs w:val="18"/>
        </w:rPr>
      </w:pPr>
      <w:r>
        <w:rPr>
          <w:rFonts w:hint="eastAsia" w:ascii="仿宋" w:hAnsi="仿宋" w:eastAsia="仿宋"/>
          <w:sz w:val="18"/>
          <w:szCs w:val="18"/>
        </w:rPr>
        <w:t>料及环评批复意见；</w:t>
      </w:r>
      <w:r>
        <w:rPr>
          <w:rFonts w:ascii="仿宋" w:hAnsi="仿宋" w:eastAsia="仿宋"/>
          <w:sz w:val="18"/>
          <w:szCs w:val="18"/>
        </w:rPr>
        <w:t>1986年3月26日</w:t>
      </w:r>
      <w:r>
        <w:rPr>
          <w:rFonts w:hint="eastAsia" w:ascii="仿宋" w:hAnsi="仿宋" w:eastAsia="仿宋"/>
          <w:sz w:val="18"/>
          <w:szCs w:val="18"/>
        </w:rPr>
        <w:t>之后新、改、扩建的项目，属于一级环境风险程度的认证项目，必需提供相应</w:t>
      </w:r>
    </w:p>
    <w:p w14:paraId="644F5C0A">
      <w:pPr>
        <w:snapToGrid w:val="0"/>
        <w:spacing w:line="160" w:lineRule="atLeast"/>
        <w:ind w:firstLine="360"/>
        <w:rPr>
          <w:rFonts w:hint="eastAsia" w:ascii="仿宋" w:hAnsi="仿宋" w:eastAsia="仿宋"/>
          <w:sz w:val="18"/>
          <w:szCs w:val="18"/>
        </w:rPr>
      </w:pPr>
      <w:r>
        <w:rPr>
          <w:rFonts w:hint="eastAsia" w:ascii="仿宋" w:hAnsi="仿宋" w:eastAsia="仿宋"/>
          <w:sz w:val="18"/>
          <w:szCs w:val="18"/>
        </w:rPr>
        <w:t>的环境影响评价材料及环评批复意见；</w:t>
      </w:r>
    </w:p>
    <w:p w14:paraId="6DBE0107">
      <w:pPr>
        <w:spacing w:line="300" w:lineRule="auto"/>
        <w:ind w:firstLine="360" w:firstLineChars="200"/>
        <w:rPr>
          <w:rFonts w:hint="eastAsia" w:ascii="仿宋" w:hAnsi="仿宋" w:eastAsia="仿宋"/>
          <w:sz w:val="18"/>
          <w:szCs w:val="18"/>
        </w:rPr>
      </w:pPr>
      <w:r>
        <w:rPr>
          <w:rFonts w:hint="eastAsia" w:ascii="仿宋" w:hAnsi="仿宋" w:eastAsia="仿宋"/>
          <w:sz w:val="18"/>
          <w:szCs w:val="18"/>
        </w:rPr>
        <w:t>3.</w:t>
      </w:r>
      <w:r>
        <w:rPr>
          <w:rFonts w:hint="eastAsia" w:ascii="仿宋" w:hAnsi="仿宋" w:eastAsia="仿宋"/>
          <w:szCs w:val="21"/>
        </w:rPr>
        <w:t>﹡</w:t>
      </w:r>
      <w:r>
        <w:rPr>
          <w:rFonts w:hint="eastAsia" w:ascii="仿宋" w:hAnsi="仿宋" w:eastAsia="仿宋"/>
          <w:sz w:val="18"/>
          <w:szCs w:val="18"/>
        </w:rPr>
        <w:t>2:适用于工业企业卫生设计及存在或产生化学有害因素的各类工作场所，以及</w:t>
      </w:r>
      <w:r>
        <w:rPr>
          <w:rFonts w:ascii="仿宋" w:hAnsi="仿宋" w:eastAsia="仿宋"/>
          <w:sz w:val="18"/>
          <w:szCs w:val="18"/>
        </w:rPr>
        <w:t>存在或产生物理因素的各类工作场</w:t>
      </w:r>
    </w:p>
    <w:p w14:paraId="15678378">
      <w:pPr>
        <w:spacing w:line="300" w:lineRule="auto"/>
        <w:ind w:firstLine="360" w:firstLineChars="200"/>
        <w:rPr>
          <w:rFonts w:hint="eastAsia" w:ascii="仿宋" w:hAnsi="仿宋" w:eastAsia="仿宋"/>
          <w:sz w:val="18"/>
          <w:szCs w:val="18"/>
        </w:rPr>
      </w:pPr>
      <w:r>
        <w:rPr>
          <w:rFonts w:ascii="仿宋" w:hAnsi="仿宋" w:eastAsia="仿宋"/>
          <w:sz w:val="18"/>
          <w:szCs w:val="18"/>
        </w:rPr>
        <w:t>所</w:t>
      </w:r>
      <w:r>
        <w:rPr>
          <w:rFonts w:hint="eastAsia" w:ascii="仿宋" w:hAnsi="仿宋" w:eastAsia="仿宋"/>
          <w:sz w:val="18"/>
          <w:szCs w:val="18"/>
        </w:rPr>
        <w:t>。</w:t>
      </w:r>
    </w:p>
    <w:p w14:paraId="192C18F8">
      <w:pPr>
        <w:spacing w:line="300" w:lineRule="auto"/>
        <w:ind w:firstLine="360" w:firstLineChars="200"/>
        <w:rPr>
          <w:rFonts w:hint="eastAsia" w:ascii="仿宋" w:hAnsi="仿宋" w:eastAsia="仿宋"/>
          <w:sz w:val="18"/>
          <w:szCs w:val="18"/>
        </w:rPr>
      </w:pPr>
    </w:p>
    <w:p w14:paraId="40E95B50">
      <w:pPr>
        <w:spacing w:line="300" w:lineRule="auto"/>
        <w:ind w:firstLine="360" w:firstLineChars="200"/>
        <w:rPr>
          <w:rFonts w:hint="eastAsia" w:ascii="仿宋" w:hAnsi="仿宋" w:eastAsia="仿宋"/>
          <w:sz w:val="18"/>
          <w:szCs w:val="18"/>
        </w:rPr>
      </w:pPr>
    </w:p>
    <w:p w14:paraId="4B965753">
      <w:pPr>
        <w:spacing w:line="300" w:lineRule="auto"/>
        <w:ind w:firstLine="360" w:firstLineChars="200"/>
        <w:rPr>
          <w:rFonts w:hint="eastAsia" w:ascii="仿宋" w:hAnsi="仿宋" w:eastAsia="仿宋"/>
          <w:sz w:val="18"/>
          <w:szCs w:val="18"/>
        </w:rPr>
      </w:pPr>
    </w:p>
    <w:p w14:paraId="2D689F8F">
      <w:pPr>
        <w:spacing w:line="300" w:lineRule="auto"/>
        <w:ind w:firstLine="360" w:firstLineChars="200"/>
        <w:rPr>
          <w:rFonts w:hint="eastAsia" w:ascii="仿宋" w:hAnsi="仿宋" w:eastAsia="仿宋"/>
          <w:sz w:val="18"/>
          <w:szCs w:val="18"/>
        </w:rPr>
      </w:pPr>
    </w:p>
    <w:p w14:paraId="1AB0ED9C">
      <w:pPr>
        <w:spacing w:line="300" w:lineRule="auto"/>
        <w:ind w:firstLine="360" w:firstLineChars="200"/>
        <w:rPr>
          <w:rFonts w:hint="eastAsia" w:ascii="仿宋" w:hAnsi="仿宋" w:eastAsia="仿宋"/>
          <w:sz w:val="18"/>
          <w:szCs w:val="18"/>
        </w:rPr>
      </w:pPr>
    </w:p>
    <w:p w14:paraId="35EFDC71">
      <w:pPr>
        <w:spacing w:line="300" w:lineRule="auto"/>
        <w:ind w:firstLine="360" w:firstLineChars="200"/>
        <w:rPr>
          <w:rFonts w:hint="eastAsia" w:ascii="仿宋" w:hAnsi="仿宋" w:eastAsia="仿宋"/>
          <w:sz w:val="18"/>
          <w:szCs w:val="18"/>
        </w:rPr>
      </w:pPr>
    </w:p>
    <w:p w14:paraId="54A73B4B">
      <w:pPr>
        <w:spacing w:line="300" w:lineRule="auto"/>
        <w:ind w:firstLine="360" w:firstLineChars="200"/>
        <w:rPr>
          <w:rFonts w:hint="eastAsia" w:ascii="仿宋" w:hAnsi="仿宋" w:eastAsia="仿宋"/>
          <w:sz w:val="18"/>
          <w:szCs w:val="18"/>
        </w:rPr>
      </w:pPr>
    </w:p>
    <w:p w14:paraId="6F1E1FF7">
      <w:pPr>
        <w:spacing w:line="300" w:lineRule="auto"/>
        <w:ind w:firstLine="360" w:firstLineChars="200"/>
        <w:rPr>
          <w:rFonts w:hint="eastAsia" w:ascii="仿宋" w:hAnsi="仿宋" w:eastAsia="仿宋"/>
          <w:sz w:val="18"/>
          <w:szCs w:val="18"/>
        </w:rPr>
      </w:pPr>
    </w:p>
    <w:p w14:paraId="3E952B1C">
      <w:pPr>
        <w:spacing w:line="300" w:lineRule="auto"/>
        <w:ind w:firstLine="360" w:firstLineChars="200"/>
        <w:rPr>
          <w:rFonts w:hint="eastAsia" w:ascii="仿宋" w:hAnsi="仿宋" w:eastAsia="仿宋"/>
          <w:sz w:val="18"/>
          <w:szCs w:val="18"/>
        </w:rPr>
      </w:pPr>
    </w:p>
    <w:p w14:paraId="1D60E46E">
      <w:pPr>
        <w:spacing w:line="300" w:lineRule="auto"/>
        <w:ind w:firstLine="360" w:firstLineChars="200"/>
        <w:rPr>
          <w:rFonts w:hint="eastAsia" w:ascii="仿宋" w:hAnsi="仿宋" w:eastAsia="仿宋"/>
          <w:sz w:val="18"/>
          <w:szCs w:val="18"/>
        </w:rPr>
      </w:pPr>
    </w:p>
    <w:p w14:paraId="2CD07D5F">
      <w:pPr>
        <w:spacing w:line="300" w:lineRule="auto"/>
        <w:ind w:firstLine="360" w:firstLineChars="200"/>
        <w:rPr>
          <w:rFonts w:hint="eastAsia" w:ascii="仿宋" w:hAnsi="仿宋" w:eastAsia="仿宋"/>
          <w:sz w:val="18"/>
          <w:szCs w:val="18"/>
        </w:rPr>
      </w:pPr>
    </w:p>
    <w:p w14:paraId="2015EB11">
      <w:pPr>
        <w:spacing w:line="300" w:lineRule="auto"/>
        <w:ind w:firstLine="360" w:firstLineChars="200"/>
        <w:rPr>
          <w:rFonts w:hint="eastAsia" w:ascii="仿宋" w:hAnsi="仿宋" w:eastAsia="仿宋"/>
          <w:sz w:val="18"/>
          <w:szCs w:val="18"/>
        </w:rPr>
      </w:pPr>
    </w:p>
    <w:p w14:paraId="3049CBB3">
      <w:pPr>
        <w:spacing w:line="300" w:lineRule="auto"/>
        <w:ind w:firstLine="360" w:firstLineChars="200"/>
        <w:rPr>
          <w:rFonts w:hint="eastAsia" w:ascii="仿宋" w:hAnsi="仿宋" w:eastAsia="仿宋"/>
          <w:sz w:val="18"/>
          <w:szCs w:val="18"/>
        </w:rPr>
      </w:pPr>
    </w:p>
    <w:p w14:paraId="409E7882">
      <w:pPr>
        <w:spacing w:line="300" w:lineRule="auto"/>
        <w:ind w:firstLine="360" w:firstLineChars="200"/>
        <w:rPr>
          <w:rFonts w:hint="eastAsia" w:ascii="仿宋" w:hAnsi="仿宋" w:eastAsia="仿宋"/>
          <w:sz w:val="18"/>
          <w:szCs w:val="18"/>
        </w:rPr>
      </w:pPr>
    </w:p>
    <w:p w14:paraId="5268CA12">
      <w:pPr>
        <w:spacing w:line="300" w:lineRule="auto"/>
        <w:ind w:firstLine="360" w:firstLineChars="200"/>
        <w:rPr>
          <w:rFonts w:hint="eastAsia" w:ascii="仿宋" w:hAnsi="仿宋" w:eastAsia="仿宋"/>
          <w:sz w:val="18"/>
          <w:szCs w:val="18"/>
        </w:rPr>
      </w:pPr>
    </w:p>
    <w:tbl>
      <w:tblPr>
        <w:tblStyle w:val="10"/>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65"/>
      </w:tblGrid>
      <w:tr w14:paraId="576080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6" w:hRule="atLeast"/>
        </w:trPr>
        <w:tc>
          <w:tcPr>
            <w:tcW w:w="10065" w:type="dxa"/>
            <w:tcBorders>
              <w:top w:val="double" w:color="auto" w:sz="4" w:space="0"/>
              <w:left w:val="double" w:color="auto" w:sz="4" w:space="0"/>
              <w:bottom w:val="single" w:color="auto" w:sz="4" w:space="0"/>
              <w:right w:val="double" w:color="auto" w:sz="4" w:space="0"/>
            </w:tcBorders>
            <w:shd w:val="clear" w:color="auto" w:fill="D9D9D9"/>
            <w:noWrap w:val="0"/>
            <w:vAlign w:val="center"/>
          </w:tcPr>
          <w:p w14:paraId="2EDA4789">
            <w:pPr>
              <w:spacing w:line="240" w:lineRule="auto"/>
              <w:jc w:val="center"/>
              <w:rPr>
                <w:rFonts w:ascii="Arial" w:hAnsi="Arial" w:cs="Arial"/>
                <w:b/>
                <w:bCs/>
              </w:rPr>
            </w:pPr>
            <w:r>
              <w:rPr>
                <w:rFonts w:ascii="Arial" w:hAnsi="Arial" w:cs="Arial"/>
                <w:b/>
                <w:bCs/>
              </w:rPr>
              <w:t>申请组织申明</w:t>
            </w:r>
          </w:p>
        </w:tc>
      </w:tr>
      <w:tr w14:paraId="76BB8B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29" w:hRule="atLeast"/>
        </w:trPr>
        <w:tc>
          <w:tcPr>
            <w:tcW w:w="10065" w:type="dxa"/>
            <w:tcBorders>
              <w:top w:val="single" w:color="auto" w:sz="4" w:space="0"/>
              <w:bottom w:val="single" w:color="auto" w:sz="4" w:space="0"/>
            </w:tcBorders>
            <w:noWrap w:val="0"/>
            <w:vAlign w:val="center"/>
          </w:tcPr>
          <w:p w14:paraId="23BF5C54">
            <w:pPr>
              <w:pStyle w:val="3"/>
              <w:tabs>
                <w:tab w:val="clear" w:pos="1701"/>
                <w:tab w:val="clear" w:pos="2552"/>
                <w:tab w:val="clear" w:pos="3402"/>
              </w:tabs>
              <w:spacing w:line="360" w:lineRule="auto"/>
              <w:ind w:firstLine="420" w:firstLineChars="200"/>
              <w:rPr>
                <w:rFonts w:hint="eastAsia" w:eastAsia="宋体" w:cs="Arial"/>
                <w:sz w:val="21"/>
                <w:szCs w:val="21"/>
                <w:lang w:val="en-US" w:eastAsia="zh-CN"/>
              </w:rPr>
            </w:pPr>
            <w:r>
              <w:rPr>
                <w:rFonts w:cs="Arial"/>
                <w:sz w:val="21"/>
                <w:szCs w:val="21"/>
              </w:rPr>
              <w:t>本组织自愿选择</w:t>
            </w:r>
            <w:r>
              <w:rPr>
                <w:rFonts w:hint="eastAsia" w:cs="Arial"/>
                <w:sz w:val="21"/>
                <w:szCs w:val="21"/>
                <w:lang w:val="en-US" w:eastAsia="zh-CN"/>
              </w:rPr>
              <w:t>天溯国际质量认证（深圳）有限公司</w:t>
            </w:r>
            <w:r>
              <w:rPr>
                <w:rFonts w:cs="Arial"/>
                <w:sz w:val="21"/>
                <w:szCs w:val="21"/>
              </w:rPr>
              <w:t xml:space="preserve">（以下简称认证机构）作为我组织管理体系认证机构。我公司郑重声明遵守如下要求：  </w:t>
            </w:r>
          </w:p>
          <w:p w14:paraId="42723A57">
            <w:pPr>
              <w:numPr>
                <w:ilvl w:val="0"/>
                <w:numId w:val="1"/>
              </w:numPr>
              <w:adjustRightInd/>
              <w:spacing w:line="360" w:lineRule="auto"/>
              <w:textAlignment w:val="auto"/>
              <w:rPr>
                <w:rFonts w:ascii="Arial" w:hAnsi="Arial" w:cs="Arial"/>
                <w:szCs w:val="21"/>
              </w:rPr>
            </w:pPr>
            <w:r>
              <w:rPr>
                <w:rFonts w:ascii="Arial" w:hAnsi="Arial" w:cs="Arial"/>
                <w:szCs w:val="21"/>
              </w:rPr>
              <w:t>始终遵守国家相关职能管理机构及认证机构对认证的有关规定；</w:t>
            </w:r>
          </w:p>
          <w:p w14:paraId="573D75E1">
            <w:pPr>
              <w:numPr>
                <w:ilvl w:val="0"/>
                <w:numId w:val="1"/>
              </w:numPr>
              <w:adjustRightInd/>
              <w:spacing w:line="360" w:lineRule="auto"/>
              <w:textAlignment w:val="auto"/>
              <w:rPr>
                <w:rFonts w:ascii="Arial" w:hAnsi="Arial" w:cs="Arial"/>
                <w:szCs w:val="21"/>
              </w:rPr>
            </w:pPr>
            <w:r>
              <w:rPr>
                <w:rFonts w:ascii="Arial" w:hAnsi="Arial" w:cs="Arial"/>
                <w:szCs w:val="21"/>
              </w:rPr>
              <w:t>为进行审核作出全部必要的安排，包括为进行初次审核、监督、再认证和解决投诉而准备待审查的文件、开放所有区域、提供真实记录（包括内部审核报告、管理评审报告等）和准备相应的人员；</w:t>
            </w:r>
          </w:p>
          <w:p w14:paraId="6CA68D8F">
            <w:pPr>
              <w:numPr>
                <w:ilvl w:val="0"/>
                <w:numId w:val="1"/>
              </w:numPr>
              <w:adjustRightInd/>
              <w:spacing w:line="360" w:lineRule="auto"/>
              <w:textAlignment w:val="auto"/>
              <w:rPr>
                <w:rFonts w:ascii="Arial" w:hAnsi="Arial" w:cs="Arial"/>
                <w:szCs w:val="21"/>
              </w:rPr>
            </w:pPr>
            <w:r>
              <w:rPr>
                <w:rFonts w:ascii="Arial" w:hAnsi="Arial" w:cs="Arial"/>
                <w:szCs w:val="21"/>
              </w:rPr>
              <w:t>仅就获准认证的范围做相应的宣传。</w:t>
            </w:r>
          </w:p>
          <w:p w14:paraId="3B0FCB17">
            <w:pPr>
              <w:numPr>
                <w:ilvl w:val="0"/>
                <w:numId w:val="1"/>
              </w:numPr>
              <w:adjustRightInd/>
              <w:spacing w:line="360" w:lineRule="auto"/>
              <w:textAlignment w:val="auto"/>
              <w:rPr>
                <w:rFonts w:ascii="Arial" w:hAnsi="Arial" w:cs="Arial"/>
                <w:szCs w:val="21"/>
              </w:rPr>
            </w:pPr>
            <w:r>
              <w:rPr>
                <w:rFonts w:ascii="Arial" w:hAnsi="Arial" w:cs="Arial"/>
                <w:szCs w:val="21"/>
              </w:rPr>
              <w:t>宣传认证结果时绝不损害认证机构的声誉。不做使认证机构认为误导或未授权的声明。</w:t>
            </w:r>
          </w:p>
          <w:p w14:paraId="2B816BA9">
            <w:pPr>
              <w:numPr>
                <w:ilvl w:val="0"/>
                <w:numId w:val="1"/>
              </w:numPr>
              <w:adjustRightInd/>
              <w:spacing w:line="360" w:lineRule="auto"/>
              <w:textAlignment w:val="auto"/>
              <w:rPr>
                <w:rFonts w:ascii="Arial" w:hAnsi="Arial" w:cs="Arial"/>
                <w:szCs w:val="21"/>
              </w:rPr>
            </w:pPr>
            <w:r>
              <w:rPr>
                <w:rFonts w:ascii="Arial" w:hAnsi="Arial" w:cs="Arial"/>
                <w:szCs w:val="21"/>
              </w:rPr>
              <w:t>当接到暂停或撤销认证通知时（不论如何决定的）, 应立即停止涉及认证内容的广告和宣传，并按认证机构的要求交回所有认证文件（证书和标志）。</w:t>
            </w:r>
          </w:p>
          <w:p w14:paraId="28B40797">
            <w:pPr>
              <w:numPr>
                <w:ilvl w:val="0"/>
                <w:numId w:val="1"/>
              </w:numPr>
              <w:adjustRightInd/>
              <w:spacing w:line="360" w:lineRule="auto"/>
              <w:textAlignment w:val="auto"/>
              <w:rPr>
                <w:rFonts w:ascii="Arial" w:hAnsi="Arial" w:cs="Arial"/>
                <w:szCs w:val="21"/>
              </w:rPr>
            </w:pPr>
            <w:r>
              <w:rPr>
                <w:rFonts w:ascii="Arial" w:hAnsi="Arial" w:cs="Arial"/>
                <w:szCs w:val="21"/>
              </w:rPr>
              <w:t>认证结果只能用来证明我公司管理体系符合了特定标准或其它规范性文件，不用认证结果来暗示公司某一类产品或服务得到了认证机构的批准。</w:t>
            </w:r>
          </w:p>
          <w:p w14:paraId="2BAE3EA8">
            <w:pPr>
              <w:numPr>
                <w:ilvl w:val="0"/>
                <w:numId w:val="1"/>
              </w:numPr>
              <w:adjustRightInd/>
              <w:spacing w:line="360" w:lineRule="auto"/>
              <w:textAlignment w:val="auto"/>
              <w:rPr>
                <w:rFonts w:ascii="Arial" w:hAnsi="Arial" w:cs="Arial"/>
                <w:szCs w:val="21"/>
              </w:rPr>
            </w:pPr>
            <w:r>
              <w:rPr>
                <w:rFonts w:ascii="Arial" w:hAnsi="Arial" w:cs="Arial"/>
                <w:szCs w:val="21"/>
              </w:rPr>
              <w:t>用不产生误导的方式使用或部分使用认证文件、标志或报告。</w:t>
            </w:r>
          </w:p>
          <w:p w14:paraId="34E9F8A0">
            <w:pPr>
              <w:numPr>
                <w:ilvl w:val="0"/>
                <w:numId w:val="1"/>
              </w:numPr>
              <w:adjustRightInd/>
              <w:spacing w:line="360" w:lineRule="auto"/>
              <w:textAlignment w:val="auto"/>
              <w:rPr>
                <w:rFonts w:ascii="Arial" w:hAnsi="Arial" w:cs="Arial"/>
                <w:szCs w:val="21"/>
              </w:rPr>
            </w:pPr>
            <w:r>
              <w:rPr>
                <w:rFonts w:ascii="Arial" w:hAnsi="Arial" w:cs="Arial"/>
                <w:szCs w:val="21"/>
              </w:rPr>
              <w:t>在传播媒体中（例如文件、小册子或广告）对认证内容的引用，应符合认证机构的要求。</w:t>
            </w:r>
          </w:p>
          <w:p w14:paraId="0ECBD3B0">
            <w:pPr>
              <w:numPr>
                <w:ilvl w:val="0"/>
                <w:numId w:val="1"/>
              </w:numPr>
              <w:adjustRightInd/>
              <w:spacing w:line="360" w:lineRule="auto"/>
              <w:textAlignment w:val="auto"/>
              <w:rPr>
                <w:rFonts w:ascii="Arial" w:hAnsi="Arial" w:cs="Arial"/>
                <w:szCs w:val="21"/>
              </w:rPr>
            </w:pPr>
            <w:r>
              <w:rPr>
                <w:rFonts w:ascii="Arial" w:hAnsi="Arial" w:cs="Arial"/>
                <w:szCs w:val="21"/>
              </w:rPr>
              <w:t>按照双方协商的结果承担审核过程所发生的费用，按时缴纳审核费用和管理年金。</w:t>
            </w:r>
          </w:p>
          <w:p w14:paraId="3ADFC407">
            <w:pPr>
              <w:spacing w:line="360" w:lineRule="auto"/>
              <w:ind w:firstLine="420" w:firstLineChars="200"/>
              <w:rPr>
                <w:rFonts w:ascii="Arial" w:hAnsi="Arial" w:cs="Arial"/>
                <w:szCs w:val="21"/>
              </w:rPr>
            </w:pPr>
          </w:p>
          <w:p w14:paraId="0706FA37">
            <w:pPr>
              <w:spacing w:line="360" w:lineRule="auto"/>
              <w:ind w:firstLine="420" w:firstLineChars="200"/>
              <w:rPr>
                <w:rFonts w:ascii="Arial" w:hAnsi="Arial" w:cs="Arial"/>
                <w:szCs w:val="21"/>
              </w:rPr>
            </w:pPr>
            <w:r>
              <w:rPr>
                <w:rFonts w:ascii="Arial" w:hAnsi="Arial" w:cs="Arial"/>
                <w:szCs w:val="21"/>
              </w:rPr>
              <w:t>以上申明与认证合同同具法律效力。</w:t>
            </w:r>
          </w:p>
          <w:p w14:paraId="6B11316C">
            <w:pPr>
              <w:spacing w:line="360" w:lineRule="auto"/>
              <w:ind w:firstLine="420" w:firstLineChars="200"/>
              <w:rPr>
                <w:rFonts w:ascii="Arial" w:hAnsi="Arial" w:cs="Arial"/>
                <w:szCs w:val="21"/>
              </w:rPr>
            </w:pPr>
          </w:p>
        </w:tc>
      </w:tr>
      <w:tr w14:paraId="598D3D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40" w:hRule="atLeast"/>
        </w:trPr>
        <w:tc>
          <w:tcPr>
            <w:tcW w:w="10065" w:type="dxa"/>
            <w:tcBorders>
              <w:top w:val="single" w:color="auto" w:sz="4" w:space="0"/>
            </w:tcBorders>
            <w:noWrap w:val="0"/>
            <w:vAlign w:val="center"/>
          </w:tcPr>
          <w:p w14:paraId="216F5A6C">
            <w:pPr>
              <w:spacing w:line="480" w:lineRule="auto"/>
              <w:ind w:firstLine="315" w:firstLineChars="150"/>
              <w:rPr>
                <w:rFonts w:ascii="Arial" w:hAnsi="Arial" w:cs="Arial"/>
                <w:szCs w:val="21"/>
              </w:rPr>
            </w:pPr>
            <w:r>
              <w:rPr>
                <w:rFonts w:ascii="Arial" w:hAnsi="Arial" w:cs="Arial"/>
                <w:szCs w:val="21"/>
              </w:rPr>
              <w:t>本组织承诺以上提交的信息、资料及申明真实、有效。如有虚假，将承担由此带来的一切后果。</w:t>
            </w:r>
          </w:p>
          <w:p w14:paraId="1FDDF054">
            <w:pPr>
              <w:spacing w:line="480" w:lineRule="auto"/>
              <w:jc w:val="center"/>
              <w:rPr>
                <w:rFonts w:ascii="Arial" w:hAnsi="Arial" w:cs="Arial"/>
                <w:szCs w:val="21"/>
              </w:rPr>
            </w:pPr>
          </w:p>
          <w:p w14:paraId="28E1AA03">
            <w:pPr>
              <w:spacing w:line="480" w:lineRule="auto"/>
              <w:jc w:val="center"/>
              <w:rPr>
                <w:rFonts w:ascii="Arial" w:hAnsi="Arial" w:cs="Arial"/>
                <w:szCs w:val="21"/>
              </w:rPr>
            </w:pPr>
          </w:p>
          <w:p w14:paraId="26484A71">
            <w:pPr>
              <w:spacing w:line="480" w:lineRule="auto"/>
              <w:ind w:firstLine="420" w:firstLineChars="200"/>
              <w:jc w:val="both"/>
              <w:rPr>
                <w:rFonts w:ascii="Arial" w:hAnsi="Arial" w:cs="Arial"/>
                <w:szCs w:val="21"/>
              </w:rPr>
            </w:pPr>
            <w:r>
              <w:rPr>
                <w:rFonts w:ascii="Arial" w:hAnsi="Arial" w:cs="Arial"/>
                <w:szCs w:val="21"/>
              </w:rPr>
              <w:t>申请组织代表（签字）：</w:t>
            </w:r>
            <w:r>
              <w:rPr>
                <w:rFonts w:ascii="Arial" w:hAnsi="Arial" w:cs="Arial"/>
                <w:szCs w:val="21"/>
                <w:u w:val="single"/>
              </w:rPr>
              <w:t xml:space="preserve">               </w:t>
            </w:r>
            <w:r>
              <w:rPr>
                <w:rFonts w:ascii="Arial" w:hAnsi="Arial" w:cs="Arial"/>
                <w:szCs w:val="21"/>
              </w:rPr>
              <w:t xml:space="preserve">      </w:t>
            </w:r>
            <w:r>
              <w:rPr>
                <w:rFonts w:ascii="Arial" w:hAnsi="Arial" w:cs="Arial"/>
                <w:szCs w:val="21"/>
                <w:u w:val="single"/>
              </w:rPr>
              <w:t xml:space="preserve">              </w:t>
            </w:r>
            <w:r>
              <w:rPr>
                <w:rFonts w:hint="eastAsia" w:ascii="Arial" w:hAnsi="Arial" w:cs="Arial"/>
                <w:szCs w:val="21"/>
                <w:u w:val="single"/>
                <w:lang w:val="en-US" w:eastAsia="zh-CN"/>
              </w:rPr>
              <w:t xml:space="preserve">  </w:t>
            </w:r>
            <w:r>
              <w:rPr>
                <w:rFonts w:ascii="Arial" w:hAnsi="Arial" w:cs="Arial"/>
                <w:szCs w:val="21"/>
                <w:u w:val="single"/>
              </w:rPr>
              <w:t xml:space="preserve">  </w:t>
            </w:r>
            <w:r>
              <w:rPr>
                <w:rFonts w:ascii="Arial" w:hAnsi="Arial" w:cs="Arial"/>
                <w:szCs w:val="21"/>
              </w:rPr>
              <w:t>（公章）</w:t>
            </w:r>
          </w:p>
          <w:p w14:paraId="59F5F0F2">
            <w:pPr>
              <w:spacing w:line="480" w:lineRule="auto"/>
              <w:jc w:val="center"/>
              <w:rPr>
                <w:rFonts w:ascii="Arial" w:hAnsi="Arial" w:cs="Arial"/>
                <w:szCs w:val="21"/>
              </w:rPr>
            </w:pPr>
            <w:r>
              <w:rPr>
                <w:rFonts w:ascii="Arial" w:hAnsi="Arial" w:cs="Arial"/>
                <w:szCs w:val="21"/>
              </w:rPr>
              <w:t xml:space="preserve">                                             年    月     日</w:t>
            </w:r>
          </w:p>
        </w:tc>
      </w:tr>
    </w:tbl>
    <w:p w14:paraId="72BD6A92">
      <w:pPr>
        <w:spacing w:line="360" w:lineRule="auto"/>
        <w:rPr>
          <w:rFonts w:hint="eastAsia" w:hAnsi="微软雅黑" w:eastAsia="微软雅黑" w:cs="微软雅黑" w:asciiTheme="minorAscii"/>
          <w:b w:val="0"/>
          <w:bCs w:val="0"/>
          <w:color w:val="auto"/>
          <w:sz w:val="24"/>
          <w:szCs w:val="24"/>
          <w:lang w:val="en-US" w:eastAsia="zh-CN"/>
        </w:rPr>
      </w:pPr>
    </w:p>
    <w:p w14:paraId="269B75E1">
      <w:pPr>
        <w:spacing w:line="360" w:lineRule="auto"/>
        <w:rPr>
          <w:rFonts w:hint="eastAsia" w:hAnsi="微软雅黑" w:eastAsia="微软雅黑" w:cs="微软雅黑" w:asciiTheme="minorAscii"/>
          <w:b w:val="0"/>
          <w:bCs w:val="0"/>
          <w:color w:val="auto"/>
          <w:sz w:val="24"/>
          <w:szCs w:val="24"/>
          <w:lang w:val="en-US" w:eastAsia="zh-CN"/>
        </w:rPr>
      </w:pPr>
    </w:p>
    <w:sectPr>
      <w:headerReference r:id="rId3" w:type="default"/>
      <w:footerReference r:id="rId4" w:type="default"/>
      <w:pgSz w:w="11907" w:h="17010"/>
      <w:pgMar w:top="1020" w:right="851" w:bottom="907" w:left="850" w:header="454" w:footer="48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7B4E4">
    <w:pPr>
      <w:pStyle w:val="8"/>
    </w:pPr>
    <w:r>
      <w:t xml:space="preserve"> </w: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30770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E30770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8DD4">
    <w:pPr>
      <w:rPr>
        <w:rFonts w:ascii="宋体" w:hAnsi="宋体"/>
        <w:sz w:val="28"/>
        <w:szCs w:val="28"/>
      </w:rPr>
    </w:pPr>
    <w:r>
      <w:rPr>
        <w:rFonts w:ascii="Arial Unicode MS" w:hAnsi="Arial Unicode MS" w:eastAsia="Arial Unicode MS" w:cs="Arial Unicode MS"/>
        <w:b/>
        <w:color w:val="auto"/>
        <w:sz w:val="13"/>
        <w:szCs w:val="13"/>
      </w:rPr>
      <mc:AlternateContent>
        <mc:Choice Requires="wps">
          <w:drawing>
            <wp:anchor distT="0" distB="0" distL="114300" distR="114300" simplePos="0" relativeHeight="251661312" behindDoc="0" locked="0" layoutInCell="1" allowOverlap="1">
              <wp:simplePos x="0" y="0"/>
              <wp:positionH relativeFrom="column">
                <wp:posOffset>4681855</wp:posOffset>
              </wp:positionH>
              <wp:positionV relativeFrom="paragraph">
                <wp:posOffset>15875</wp:posOffset>
              </wp:positionV>
              <wp:extent cx="1724660" cy="528320"/>
              <wp:effectExtent l="4445" t="4445" r="10795" b="51435"/>
              <wp:wrapThrough wrapText="bothSides">
                <wp:wrapPolygon>
                  <wp:start x="-56" y="-182"/>
                  <wp:lineTo x="-56" y="21107"/>
                  <wp:lineTo x="21576" y="21107"/>
                  <wp:lineTo x="21576" y="-182"/>
                  <wp:lineTo x="-56" y="-182"/>
                </wp:wrapPolygon>
              </wp:wrapThrough>
              <wp:docPr id="3" name="Rectangle 3"/>
              <wp:cNvGraphicFramePr/>
              <a:graphic xmlns:a="http://schemas.openxmlformats.org/drawingml/2006/main">
                <a:graphicData uri="http://schemas.microsoft.com/office/word/2010/wordprocessingShape">
                  <wps:wsp>
                    <wps:cNvSpPr/>
                    <wps:spPr>
                      <a:xfrm>
                        <a:off x="0" y="0"/>
                        <a:ext cx="1724660" cy="528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A0B5C1">
                          <w:pPr>
                            <w:rPr>
                              <w:rFonts w:hint="default"/>
                              <w:color w:val="auto"/>
                              <w:sz w:val="18"/>
                              <w:szCs w:val="18"/>
                              <w:lang w:val="en-US" w:eastAsia="zh-CN"/>
                            </w:rPr>
                          </w:pPr>
                          <w:r>
                            <w:rPr>
                              <w:rFonts w:hint="eastAsia"/>
                              <w:color w:val="auto"/>
                              <w:sz w:val="18"/>
                              <w:szCs w:val="18"/>
                              <w:lang w:val="en-US" w:eastAsia="zh-CN"/>
                            </w:rPr>
                            <w:t>文</w:t>
                          </w:r>
                          <w:r>
                            <w:rPr>
                              <w:rFonts w:hint="eastAsia"/>
                              <w:color w:val="auto"/>
                              <w:sz w:val="18"/>
                              <w:szCs w:val="18"/>
                            </w:rPr>
                            <w:t>件编号：</w:t>
                          </w:r>
                          <w:r>
                            <w:rPr>
                              <w:rFonts w:hint="eastAsia"/>
                              <w:color w:val="auto"/>
                              <w:sz w:val="18"/>
                              <w:szCs w:val="18"/>
                              <w:lang w:val="en-US" w:eastAsia="zh-CN"/>
                            </w:rPr>
                            <w:t>TS-P11-F01</w:t>
                          </w:r>
                        </w:p>
                        <w:p w14:paraId="195BD9FE">
                          <w:pPr>
                            <w:rPr>
                              <w:rFonts w:hint="eastAsia"/>
                              <w:color w:val="auto"/>
                              <w:sz w:val="18"/>
                              <w:szCs w:val="18"/>
                              <w:lang w:val="en-US" w:eastAsia="zh-CN"/>
                            </w:rPr>
                          </w:pPr>
                          <w:r>
                            <w:rPr>
                              <w:rFonts w:hint="eastAsia"/>
                              <w:color w:val="auto"/>
                              <w:sz w:val="18"/>
                              <w:szCs w:val="18"/>
                            </w:rPr>
                            <w:t>版</w:t>
                          </w:r>
                          <w:r>
                            <w:rPr>
                              <w:rFonts w:hint="eastAsia"/>
                              <w:color w:val="auto"/>
                              <w:sz w:val="18"/>
                              <w:szCs w:val="18"/>
                              <w:lang w:val="en-US" w:eastAsia="zh-CN"/>
                            </w:rPr>
                            <w:t xml:space="preserve">    </w:t>
                          </w:r>
                          <w:r>
                            <w:rPr>
                              <w:rFonts w:hint="eastAsia"/>
                              <w:color w:val="auto"/>
                              <w:sz w:val="18"/>
                              <w:szCs w:val="18"/>
                            </w:rPr>
                            <w:t>本：</w:t>
                          </w:r>
                          <w:r>
                            <w:rPr>
                              <w:rFonts w:hint="eastAsia"/>
                              <w:color w:val="auto"/>
                              <w:sz w:val="18"/>
                              <w:szCs w:val="18"/>
                              <w:lang w:val="en-US" w:eastAsia="zh-CN"/>
                            </w:rPr>
                            <w:t>B/3 版</w:t>
                          </w:r>
                        </w:p>
                        <w:p w14:paraId="4C3D1326">
                          <w:pPr>
                            <w:rPr>
                              <w:rFonts w:hint="default"/>
                              <w:color w:val="auto"/>
                              <w:sz w:val="18"/>
                              <w:szCs w:val="18"/>
                              <w:lang w:val="en-US" w:eastAsia="zh-CN"/>
                            </w:rPr>
                          </w:pPr>
                          <w:r>
                            <w:rPr>
                              <w:rFonts w:hint="eastAsia"/>
                              <w:color w:val="auto"/>
                              <w:sz w:val="18"/>
                              <w:szCs w:val="18"/>
                              <w:lang w:val="en-US" w:eastAsia="zh-CN"/>
                            </w:rPr>
                            <w:t>生效时间：2025年04月01日</w:t>
                          </w:r>
                        </w:p>
                      </w:txbxContent>
                    </wps:txbx>
                    <wps:bodyPr upright="1"/>
                  </wps:wsp>
                </a:graphicData>
              </a:graphic>
            </wp:anchor>
          </w:drawing>
        </mc:Choice>
        <mc:Fallback>
          <w:pict>
            <v:rect id="Rectangle 3" o:spid="_x0000_s1026" o:spt="1" style="position:absolute;left:0pt;margin-left:368.65pt;margin-top:1.25pt;height:41.6pt;width:135.8pt;mso-wrap-distance-left:9pt;mso-wrap-distance-right:9pt;z-index:251661312;mso-width-relative:page;mso-height-relative:page;" fillcolor="#FFFFFF" filled="t" stroked="t" coordsize="21600,21600" wrapcoords="-56 -182 -56 21107 21576 21107 21576 -182 -56 -182" o:gfxdata="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0BsnrXAAAACQEAAA8AAAAAAAAAAQAgAAAAIgAAAGRycy9kb3ducmV2Lnht&#10;bFBLAQIUABQAAAAIAIdO4kDyRLnA+gEAACwEAAAOAAAAAAAAAAEAIAAAACYBAABkcnMvZTJvRG9j&#10;LnhtbFBLBQYAAAAABgAGAFkBAACSBQAAAAA=&#10;">
              <v:fill on="t" focussize="0,0"/>
              <v:stroke color="#000000" joinstyle="miter"/>
              <v:imagedata o:title=""/>
              <o:lock v:ext="edit" aspectratio="f"/>
              <v:textbox>
                <w:txbxContent>
                  <w:p w14:paraId="13A0B5C1">
                    <w:pPr>
                      <w:rPr>
                        <w:rFonts w:hint="default"/>
                        <w:color w:val="auto"/>
                        <w:sz w:val="18"/>
                        <w:szCs w:val="18"/>
                        <w:lang w:val="en-US" w:eastAsia="zh-CN"/>
                      </w:rPr>
                    </w:pPr>
                    <w:r>
                      <w:rPr>
                        <w:rFonts w:hint="eastAsia"/>
                        <w:color w:val="auto"/>
                        <w:sz w:val="18"/>
                        <w:szCs w:val="18"/>
                        <w:lang w:val="en-US" w:eastAsia="zh-CN"/>
                      </w:rPr>
                      <w:t>文</w:t>
                    </w:r>
                    <w:r>
                      <w:rPr>
                        <w:rFonts w:hint="eastAsia"/>
                        <w:color w:val="auto"/>
                        <w:sz w:val="18"/>
                        <w:szCs w:val="18"/>
                      </w:rPr>
                      <w:t>件编号：</w:t>
                    </w:r>
                    <w:r>
                      <w:rPr>
                        <w:rFonts w:hint="eastAsia"/>
                        <w:color w:val="auto"/>
                        <w:sz w:val="18"/>
                        <w:szCs w:val="18"/>
                        <w:lang w:val="en-US" w:eastAsia="zh-CN"/>
                      </w:rPr>
                      <w:t>TS-P11-F01</w:t>
                    </w:r>
                  </w:p>
                  <w:p w14:paraId="195BD9FE">
                    <w:pPr>
                      <w:rPr>
                        <w:rFonts w:hint="eastAsia"/>
                        <w:color w:val="auto"/>
                        <w:sz w:val="18"/>
                        <w:szCs w:val="18"/>
                        <w:lang w:val="en-US" w:eastAsia="zh-CN"/>
                      </w:rPr>
                    </w:pPr>
                    <w:r>
                      <w:rPr>
                        <w:rFonts w:hint="eastAsia"/>
                        <w:color w:val="auto"/>
                        <w:sz w:val="18"/>
                        <w:szCs w:val="18"/>
                      </w:rPr>
                      <w:t>版</w:t>
                    </w:r>
                    <w:r>
                      <w:rPr>
                        <w:rFonts w:hint="eastAsia"/>
                        <w:color w:val="auto"/>
                        <w:sz w:val="18"/>
                        <w:szCs w:val="18"/>
                        <w:lang w:val="en-US" w:eastAsia="zh-CN"/>
                      </w:rPr>
                      <w:t xml:space="preserve">    </w:t>
                    </w:r>
                    <w:r>
                      <w:rPr>
                        <w:rFonts w:hint="eastAsia"/>
                        <w:color w:val="auto"/>
                        <w:sz w:val="18"/>
                        <w:szCs w:val="18"/>
                      </w:rPr>
                      <w:t>本：</w:t>
                    </w:r>
                    <w:r>
                      <w:rPr>
                        <w:rFonts w:hint="eastAsia"/>
                        <w:color w:val="auto"/>
                        <w:sz w:val="18"/>
                        <w:szCs w:val="18"/>
                        <w:lang w:val="en-US" w:eastAsia="zh-CN"/>
                      </w:rPr>
                      <w:t>B/3 版</w:t>
                    </w:r>
                  </w:p>
                  <w:p w14:paraId="4C3D1326">
                    <w:pPr>
                      <w:rPr>
                        <w:rFonts w:hint="default"/>
                        <w:color w:val="auto"/>
                        <w:sz w:val="18"/>
                        <w:szCs w:val="18"/>
                        <w:lang w:val="en-US" w:eastAsia="zh-CN"/>
                      </w:rPr>
                    </w:pPr>
                    <w:r>
                      <w:rPr>
                        <w:rFonts w:hint="eastAsia"/>
                        <w:color w:val="auto"/>
                        <w:sz w:val="18"/>
                        <w:szCs w:val="18"/>
                        <w:lang w:val="en-US" w:eastAsia="zh-CN"/>
                      </w:rPr>
                      <w:t>生效时间：2025年04月01日</w:t>
                    </w:r>
                  </w:p>
                </w:txbxContent>
              </v:textbox>
              <w10:wrap type="through"/>
            </v:rect>
          </w:pict>
        </mc:Fallback>
      </mc:AlternateContent>
    </w:r>
    <w:r>
      <w:rPr>
        <w:rFonts w:ascii="Arial Unicode MS" w:hAnsi="Arial Unicode MS" w:eastAsia="Arial Unicode MS" w:cs="Arial Unicode MS"/>
        <w:b/>
        <w:color w:val="auto"/>
        <w:sz w:val="13"/>
        <w:szCs w:val="13"/>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62230</wp:posOffset>
              </wp:positionV>
              <wp:extent cx="114300" cy="9906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300" cy="99060"/>
                      </a:xfrm>
                      <a:prstGeom prst="rect">
                        <a:avLst/>
                      </a:prstGeom>
                      <a:noFill/>
                      <a:ln w="15875">
                        <a:noFill/>
                      </a:ln>
                    </wps:spPr>
                    <wps:txbx>
                      <w:txbxContent>
                        <w:p w14:paraId="1EE2843F">
                          <w:pPr>
                            <w:rPr>
                              <w:rFonts w:hint="default" w:eastAsia="宋体"/>
                              <w:sz w:val="18"/>
                              <w:szCs w:val="18"/>
                              <w:lang w:val="en-US" w:eastAsia="zh-CN"/>
                            </w:rPr>
                          </w:pPr>
                          <w:r>
                            <w:rPr>
                              <w:rFonts w:hint="eastAsia"/>
                              <w:sz w:val="18"/>
                              <w:szCs w:val="18"/>
                            </w:rPr>
                            <w:t>文</w:t>
                          </w:r>
                          <w:r>
                            <w:rPr>
                              <w:rFonts w:hint="eastAsia"/>
                              <w:color w:val="00B0F0"/>
                              <w:sz w:val="18"/>
                              <w:szCs w:val="18"/>
                            </w:rPr>
                            <w:t>件编号：</w:t>
                          </w:r>
                          <w:r>
                            <w:rPr>
                              <w:rFonts w:hint="eastAsia"/>
                              <w:color w:val="00B0F0"/>
                              <w:sz w:val="18"/>
                              <w:szCs w:val="18"/>
                              <w:lang w:eastAsia="zh-CN"/>
                            </w:rPr>
                            <w:t>天溯天溯（TSＴＴＴＴＴＴＴＴ）</w:t>
                          </w:r>
                          <w:r>
                            <w:rPr>
                              <w:rFonts w:hint="eastAsia"/>
                              <w:color w:val="00B0F0"/>
                              <w:sz w:val="18"/>
                              <w:szCs w:val="18"/>
                            </w:rPr>
                            <w:t>-0102版本/修订：</w:t>
                          </w:r>
                          <w:r>
                            <w:rPr>
                              <w:rFonts w:hint="eastAsia"/>
                              <w:color w:val="00B0F0"/>
                              <w:sz w:val="18"/>
                              <w:szCs w:val="18"/>
                              <w:lang w:val="en-US" w:eastAsia="zh-CN"/>
                            </w:rPr>
                            <w:t>B版</w:t>
                          </w:r>
                        </w:p>
                      </w:txbxContent>
                    </wps:txbx>
                    <wps:bodyPr lIns="91440" tIns="91440" rIns="91440" bIns="91440" upright="1"/>
                  </wps:wsp>
                </a:graphicData>
              </a:graphic>
            </wp:anchor>
          </w:drawing>
        </mc:Choice>
        <mc:Fallback>
          <w:pict>
            <v:shape id="文本框 2" o:spid="_x0000_s1026" o:spt="202" type="#_x0000_t202" style="position:absolute;left:0pt;margin-left:396pt;margin-top:4.9pt;height:7.8pt;width:9pt;z-index:251660288;mso-width-relative:page;mso-height-relative:page;" filled="f" stroked="f" coordsize="21600,21600" o:gfxdata="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ocBH/XAAAACAEAAA8AAAAAAAAAAQAgAAAAIgAAAGRycy9kb3du&#10;cmV2LnhtbFBLAQIUABQAAAAIAIdO4kBaW9eixwEAAIoDAAAOAAAAAAAAAAEAIAAAACYBAABkcnMv&#10;ZTJvRG9jLnhtbFBLBQYAAAAABgAGAFkBAABfBQAAAAA=&#10;">
              <v:fill on="f" focussize="0,0"/>
              <v:stroke on="f" weight="1.25pt"/>
              <v:imagedata o:title=""/>
              <o:lock v:ext="edit" aspectratio="f"/>
              <v:textbox inset="2.54mm,2.54mm,2.54mm,2.54mm">
                <w:txbxContent>
                  <w:p w14:paraId="1EE2843F">
                    <w:pPr>
                      <w:rPr>
                        <w:rFonts w:hint="default" w:eastAsia="宋体"/>
                        <w:sz w:val="18"/>
                        <w:szCs w:val="18"/>
                        <w:lang w:val="en-US" w:eastAsia="zh-CN"/>
                      </w:rPr>
                    </w:pPr>
                    <w:r>
                      <w:rPr>
                        <w:rFonts w:hint="eastAsia"/>
                        <w:sz w:val="18"/>
                        <w:szCs w:val="18"/>
                      </w:rPr>
                      <w:t>文</w:t>
                    </w:r>
                    <w:r>
                      <w:rPr>
                        <w:rFonts w:hint="eastAsia"/>
                        <w:color w:val="00B0F0"/>
                        <w:sz w:val="18"/>
                        <w:szCs w:val="18"/>
                      </w:rPr>
                      <w:t>件编号：</w:t>
                    </w:r>
                    <w:r>
                      <w:rPr>
                        <w:rFonts w:hint="eastAsia"/>
                        <w:color w:val="00B0F0"/>
                        <w:sz w:val="18"/>
                        <w:szCs w:val="18"/>
                        <w:lang w:eastAsia="zh-CN"/>
                      </w:rPr>
                      <w:t>天溯天溯（TSＴＴＴＴＴＴＴＴ）</w:t>
                    </w:r>
                    <w:r>
                      <w:rPr>
                        <w:rFonts w:hint="eastAsia"/>
                        <w:color w:val="00B0F0"/>
                        <w:sz w:val="18"/>
                        <w:szCs w:val="18"/>
                      </w:rPr>
                      <w:t>-0102版本/修订：</w:t>
                    </w:r>
                    <w:r>
                      <w:rPr>
                        <w:rFonts w:hint="eastAsia"/>
                        <w:color w:val="00B0F0"/>
                        <w:sz w:val="18"/>
                        <w:szCs w:val="18"/>
                        <w:lang w:val="en-US" w:eastAsia="zh-CN"/>
                      </w:rPr>
                      <w:t>B版</w:t>
                    </w:r>
                  </w:p>
                </w:txbxContent>
              </v:textbox>
            </v:shape>
          </w:pict>
        </mc:Fallback>
      </mc:AlternateContent>
    </w:r>
    <w:r>
      <w:rPr>
        <w:rFonts w:hint="eastAsia" w:ascii="Arial Black" w:hAnsi="Arial Black" w:cs="Arial Black"/>
        <w:color w:val="auto"/>
        <w:szCs w:val="21"/>
      </w:rPr>
      <w:t xml:space="preserve"> </w:t>
    </w:r>
    <w:r>
      <w:rPr>
        <w:rFonts w:hint="eastAsia" w:ascii="Arial Black" w:hAnsi="Arial Black" w:cs="Arial Black"/>
        <w:color w:val="auto"/>
        <w:sz w:val="28"/>
        <w:szCs w:val="28"/>
        <w:lang w:val="en-US" w:eastAsia="zh-CN"/>
      </w:rPr>
      <w:t>TS</w:t>
    </w:r>
    <w:r>
      <w:rPr>
        <w:rFonts w:hint="eastAsia"/>
        <w:b/>
        <w:sz w:val="28"/>
        <w:szCs w:val="28"/>
      </w:rPr>
      <w:t>天溯国际质量认证（深圳）有限公司</w:t>
    </w:r>
  </w:p>
  <w:p w14:paraId="19DCBE0D">
    <w:pPr>
      <w:spacing w:line="160" w:lineRule="atLeast"/>
      <w:rPr>
        <w:rFonts w:ascii="Arial Unicode MS" w:hAnsi="Arial Unicode MS" w:eastAsia="Arial Unicode MS" w:cs="Arial Unicode MS"/>
        <w:b/>
        <w:sz w:val="13"/>
        <w:szCs w:val="13"/>
      </w:rPr>
    </w:pPr>
    <w:r>
      <w:rPr>
        <w:rFonts w:hint="eastAsia" w:ascii="Arial Unicode MS" w:hAnsi="Arial Unicode MS" w:eastAsia="Arial Unicode MS" w:cs="Arial Unicode MS"/>
        <w:b/>
        <w:sz w:val="13"/>
        <w:szCs w:val="13"/>
      </w:rPr>
      <w:t xml:space="preserve"> </w:t>
    </w:r>
    <w:r>
      <w:rPr>
        <w:rFonts w:hint="eastAsia" w:ascii="微软雅黑" w:hAnsi="微软雅黑" w:eastAsia="微软雅黑" w:cs="微软雅黑"/>
        <w:b/>
        <w:bCs/>
        <w:sz w:val="21"/>
        <w:szCs w:val="21"/>
      </w:rPr>
      <w:t xml:space="preserve">Tian Su International </w:t>
    </w:r>
    <w:r>
      <w:rPr>
        <w:rFonts w:hint="eastAsia" w:ascii="微软雅黑" w:hAnsi="微软雅黑" w:eastAsia="微软雅黑" w:cs="微软雅黑"/>
        <w:b/>
        <w:bCs/>
        <w:sz w:val="21"/>
        <w:szCs w:val="21"/>
        <w:lang w:val="en-US" w:eastAsia="zh-CN"/>
      </w:rPr>
      <w:t>Q</w:t>
    </w:r>
    <w:r>
      <w:rPr>
        <w:rFonts w:hint="eastAsia" w:ascii="微软雅黑" w:hAnsi="微软雅黑" w:eastAsia="微软雅黑" w:cs="微软雅黑"/>
        <w:b/>
        <w:bCs/>
        <w:sz w:val="21"/>
        <w:szCs w:val="21"/>
      </w:rPr>
      <w:t>uality Certification (shenzhen) CO., Ltd</w:t>
    </w:r>
    <w:r>
      <w:rPr>
        <w:rFonts w:hint="eastAsia" w:ascii="Arial Unicode MS" w:hAnsi="Arial Unicode MS" w:eastAsia="Arial Unicode MS" w:cs="Arial Unicode MS"/>
        <w:b/>
        <w:sz w:val="21"/>
        <w:szCs w:val="21"/>
      </w:rPr>
      <w:t xml:space="preserve"> </w:t>
    </w:r>
  </w:p>
  <w:p w14:paraId="0EAF1F24">
    <w:pPr>
      <w:spacing w:line="160" w:lineRule="atLeast"/>
      <w:rPr>
        <w:sz w:val="15"/>
        <w:szCs w:val="15"/>
      </w:rPr>
    </w:pPr>
    <w:r>
      <w:rPr>
        <w:rFonts w:hint="eastAsia" w:ascii="Arial Unicode MS" w:hAnsi="Arial Unicode MS" w:eastAsia="Arial Unicode MS" w:cs="Arial Unicode MS"/>
        <w:b/>
        <w:sz w:val="13"/>
        <w:szCs w:val="13"/>
      </w:rPr>
      <w:tab/>
    </w:r>
    <w:r>
      <w:rPr>
        <w:rFonts w:hint="eastAsia" w:eastAsia="隶书"/>
        <w:b/>
        <w:bCs/>
        <w:sz w:val="30"/>
        <w:szCs w:val="30"/>
      </w:rPr>
      <w:t xml:space="preserve"> </w:t>
    </w:r>
    <w:r>
      <w:rPr>
        <w:rFonts w:hint="eastAsia" w:eastAsia="隶书"/>
        <w:b/>
        <w:bCs/>
        <w:sz w:val="28"/>
        <w:szCs w:val="28"/>
      </w:rPr>
      <w:t xml:space="preserve">         </w:t>
    </w:r>
    <w:r>
      <w:rPr>
        <w:rFonts w:hint="eastAsia"/>
        <w:b/>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53439"/>
    <w:multiLevelType w:val="singleLevel"/>
    <w:tmpl w:val="59253439"/>
    <w:lvl w:ilvl="0" w:tentative="0">
      <w:start w:val="1"/>
      <w:numFmt w:val="decimal"/>
      <w:lvlText w:val="%1、"/>
      <w:lvlJc w:val="left"/>
      <w:pPr>
        <w:tabs>
          <w:tab w:val="left" w:pos="425"/>
        </w:tabs>
        <w:ind w:left="425" w:hanging="425"/>
      </w:pPr>
      <w:rPr>
        <w:rFonts w:ascii="宋体"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Tk0N2NmM2YzNzZhYzNlY2YyYThjMDA1NmI5NWQifQ=="/>
  </w:docVars>
  <w:rsids>
    <w:rsidRoot w:val="00ED54D7"/>
    <w:rsid w:val="001100CB"/>
    <w:rsid w:val="0016417E"/>
    <w:rsid w:val="002A6056"/>
    <w:rsid w:val="002F5224"/>
    <w:rsid w:val="00302116"/>
    <w:rsid w:val="00302BCC"/>
    <w:rsid w:val="003168D9"/>
    <w:rsid w:val="00366F75"/>
    <w:rsid w:val="003936EB"/>
    <w:rsid w:val="003D0A3A"/>
    <w:rsid w:val="003E03E9"/>
    <w:rsid w:val="00426223"/>
    <w:rsid w:val="005231A7"/>
    <w:rsid w:val="005835F0"/>
    <w:rsid w:val="00642FF9"/>
    <w:rsid w:val="00690339"/>
    <w:rsid w:val="006E3C6B"/>
    <w:rsid w:val="007215CB"/>
    <w:rsid w:val="007F7D39"/>
    <w:rsid w:val="00860FAA"/>
    <w:rsid w:val="00885338"/>
    <w:rsid w:val="00887D56"/>
    <w:rsid w:val="008C4CDA"/>
    <w:rsid w:val="00934BA3"/>
    <w:rsid w:val="00942E4F"/>
    <w:rsid w:val="009F6557"/>
    <w:rsid w:val="00A75D59"/>
    <w:rsid w:val="00A778D2"/>
    <w:rsid w:val="00AA223B"/>
    <w:rsid w:val="00BD7A18"/>
    <w:rsid w:val="00C82681"/>
    <w:rsid w:val="00C854FA"/>
    <w:rsid w:val="00C87122"/>
    <w:rsid w:val="00CB32F6"/>
    <w:rsid w:val="00DE7432"/>
    <w:rsid w:val="00E90D7E"/>
    <w:rsid w:val="00EA4830"/>
    <w:rsid w:val="00ED54D7"/>
    <w:rsid w:val="00FB5F76"/>
    <w:rsid w:val="00FE7BC6"/>
    <w:rsid w:val="014D631A"/>
    <w:rsid w:val="04363C5F"/>
    <w:rsid w:val="044F6738"/>
    <w:rsid w:val="04E611EE"/>
    <w:rsid w:val="06110F3E"/>
    <w:rsid w:val="09121C2B"/>
    <w:rsid w:val="0CD4705A"/>
    <w:rsid w:val="0D722984"/>
    <w:rsid w:val="0D9B1C66"/>
    <w:rsid w:val="0F1A0F56"/>
    <w:rsid w:val="0F8E60FD"/>
    <w:rsid w:val="11F105EA"/>
    <w:rsid w:val="147F4D0D"/>
    <w:rsid w:val="15ED7E03"/>
    <w:rsid w:val="16D6677E"/>
    <w:rsid w:val="1CCA0E71"/>
    <w:rsid w:val="248774B9"/>
    <w:rsid w:val="25783B09"/>
    <w:rsid w:val="263176E2"/>
    <w:rsid w:val="290B68E3"/>
    <w:rsid w:val="29EF7BB0"/>
    <w:rsid w:val="2C207230"/>
    <w:rsid w:val="2C8C004D"/>
    <w:rsid w:val="2D936B66"/>
    <w:rsid w:val="2DB716B4"/>
    <w:rsid w:val="2E76760C"/>
    <w:rsid w:val="2F1B3D19"/>
    <w:rsid w:val="2FCA4F9F"/>
    <w:rsid w:val="30474B7C"/>
    <w:rsid w:val="34C7570A"/>
    <w:rsid w:val="36096653"/>
    <w:rsid w:val="36C833D8"/>
    <w:rsid w:val="38842D23"/>
    <w:rsid w:val="3B3E71DB"/>
    <w:rsid w:val="3D3E7E41"/>
    <w:rsid w:val="3DCE3B83"/>
    <w:rsid w:val="3E31788F"/>
    <w:rsid w:val="3E783DDC"/>
    <w:rsid w:val="423F791E"/>
    <w:rsid w:val="438F594B"/>
    <w:rsid w:val="44783613"/>
    <w:rsid w:val="44863F7A"/>
    <w:rsid w:val="451B0CEB"/>
    <w:rsid w:val="462402B8"/>
    <w:rsid w:val="47347438"/>
    <w:rsid w:val="47F768F4"/>
    <w:rsid w:val="4AAC77EB"/>
    <w:rsid w:val="4ACF3407"/>
    <w:rsid w:val="4B144A2E"/>
    <w:rsid w:val="4ED00ADF"/>
    <w:rsid w:val="4FBA107F"/>
    <w:rsid w:val="51F77125"/>
    <w:rsid w:val="52B25377"/>
    <w:rsid w:val="52CF7AFB"/>
    <w:rsid w:val="535A5E74"/>
    <w:rsid w:val="558A3BC1"/>
    <w:rsid w:val="55E84FC1"/>
    <w:rsid w:val="565E64CD"/>
    <w:rsid w:val="57ED71D6"/>
    <w:rsid w:val="589E6793"/>
    <w:rsid w:val="59E22D24"/>
    <w:rsid w:val="59F86A98"/>
    <w:rsid w:val="5AB27504"/>
    <w:rsid w:val="5AD14B46"/>
    <w:rsid w:val="5E8C667A"/>
    <w:rsid w:val="5EB24053"/>
    <w:rsid w:val="5F3B1D3C"/>
    <w:rsid w:val="64340140"/>
    <w:rsid w:val="66B06FB1"/>
    <w:rsid w:val="66DF1544"/>
    <w:rsid w:val="6BAF55E2"/>
    <w:rsid w:val="6C1032BD"/>
    <w:rsid w:val="6C8439F7"/>
    <w:rsid w:val="6E3668BC"/>
    <w:rsid w:val="6FBB0DAD"/>
    <w:rsid w:val="70E82594"/>
    <w:rsid w:val="72725FD0"/>
    <w:rsid w:val="73753209"/>
    <w:rsid w:val="73947BFF"/>
    <w:rsid w:val="742E0713"/>
    <w:rsid w:val="74BD60D7"/>
    <w:rsid w:val="75427D87"/>
    <w:rsid w:val="776525F0"/>
    <w:rsid w:val="77DC4C4F"/>
    <w:rsid w:val="7AC41522"/>
    <w:rsid w:val="7D0A1F27"/>
    <w:rsid w:val="7E4E0D58"/>
    <w:rsid w:val="7E6A6A34"/>
    <w:rsid w:val="7EAA2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jc w:val="center"/>
      <w:outlineLvl w:val="0"/>
    </w:pPr>
    <w:rPr>
      <w:b/>
      <w:bCs/>
      <w:sz w:val="24"/>
      <w:lang w:val="en-GB"/>
    </w:rPr>
  </w:style>
  <w:style w:type="paragraph" w:styleId="3">
    <w:name w:val="heading 4"/>
    <w:basedOn w:val="1"/>
    <w:next w:val="1"/>
    <w:qFormat/>
    <w:uiPriority w:val="0"/>
    <w:pPr>
      <w:keepLines/>
      <w:widowControl/>
      <w:tabs>
        <w:tab w:val="left" w:pos="1080"/>
        <w:tab w:val="left" w:pos="1701"/>
        <w:tab w:val="left" w:pos="2552"/>
        <w:tab w:val="left" w:pos="3402"/>
      </w:tabs>
      <w:adjustRightInd/>
      <w:spacing w:line="240" w:lineRule="auto"/>
      <w:jc w:val="left"/>
      <w:textAlignment w:val="auto"/>
      <w:outlineLvl w:val="3"/>
    </w:pPr>
    <w:rPr>
      <w:rFonts w:ascii="Arial" w:hAnsi="Arial"/>
      <w:sz w:val="24"/>
      <w:lang w:val="en-AU"/>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340" w:lineRule="exact"/>
      <w:ind w:left="210" w:leftChars="100" w:firstLine="360" w:firstLineChars="150"/>
    </w:pPr>
    <w:rPr>
      <w:sz w:val="24"/>
      <w:szCs w:val="21"/>
    </w:rPr>
  </w:style>
  <w:style w:type="paragraph" w:styleId="5">
    <w:name w:val="Plain Text"/>
    <w:basedOn w:val="1"/>
    <w:qFormat/>
    <w:uiPriority w:val="0"/>
    <w:pPr>
      <w:adjustRightInd/>
      <w:spacing w:line="240" w:lineRule="auto"/>
      <w:textAlignment w:val="auto"/>
    </w:pPr>
    <w:rPr>
      <w:rFonts w:ascii="宋体" w:hAnsi="Courier New"/>
      <w:kern w:val="2"/>
    </w:rPr>
  </w:style>
  <w:style w:type="paragraph" w:styleId="6">
    <w:name w:val="Body Text Indent 2"/>
    <w:basedOn w:val="1"/>
    <w:qFormat/>
    <w:uiPriority w:val="0"/>
    <w:pPr>
      <w:spacing w:line="340" w:lineRule="exact"/>
      <w:ind w:firstLine="480"/>
    </w:pPr>
    <w:rPr>
      <w:sz w:val="24"/>
      <w:szCs w:val="21"/>
    </w:rPr>
  </w:style>
  <w:style w:type="paragraph" w:styleId="7">
    <w:name w:val="Balloon Text"/>
    <w:basedOn w:val="1"/>
    <w:semiHidden/>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页脚 字符"/>
    <w:link w:val="8"/>
    <w:qFormat/>
    <w:uiPriority w:val="99"/>
    <w:rPr>
      <w:kern w:val="2"/>
      <w:sz w:val="18"/>
      <w:szCs w:val="18"/>
    </w:rPr>
  </w:style>
  <w:style w:type="paragraph" w:customStyle="1" w:styleId="1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6">
    <w:name w:val="标题 1 Char"/>
    <w:link w:val="2"/>
    <w:qFormat/>
    <w:uiPriority w:val="0"/>
    <w:rPr>
      <w:b/>
      <w:bCs/>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866</Words>
  <Characters>1074</Characters>
  <Lines>40</Lines>
  <Paragraphs>11</Paragraphs>
  <TotalTime>9</TotalTime>
  <ScaleCrop>false</ScaleCrop>
  <LinksUpToDate>false</LinksUpToDate>
  <CharactersWithSpaces>2908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2019-03-13T02:08:00Z</dcterms:created>
  <dc:creator>go3</dc:creator>
  <cp:lastModifiedBy> Eating</cp:lastModifiedBy>
  <cp:lastPrinted>2015-07-22T06:49:00Z</cp:lastPrinted>
  <dcterms:modified xsi:type="dcterms:W3CDTF">2025-08-06T07:00:13Z</dcterms:modified>
  <dc:title>合同编号：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0926022672E04BBDAEA3780FB6380029_13</vt:lpwstr>
  </property>
  <property fmtid="{D5CDD505-2E9C-101B-9397-08002B2CF9AE}" pid="4" name="KSOTemplateDocerSaveRecord">
    <vt:lpwstr>eyJoZGlkIjoiMDI0OTVlMTcwMTk0MzhkODFhYzM3NWUzN2VjNDJhZDAiLCJ1c2VySWQiOiI4MDkwOTM2MzAifQ==</vt:lpwstr>
  </property>
</Properties>
</file>