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651AD533">
      <w:pPr>
        <w:spacing w:line="360" w:lineRule="auto"/>
        <w:jc w:val="both"/>
        <w:rPr>
          <w:rFonts w:ascii="宋体" w:hAnsi="宋体"/>
          <w:color w:val="000000"/>
          <w:sz w:val="24"/>
        </w:rPr>
      </w:pPr>
    </w:p>
    <w:p w14:paraId="254DACAF">
      <w:pPr>
        <w:spacing w:line="360" w:lineRule="auto"/>
        <w:jc w:val="both"/>
      </w:pPr>
      <w:r>
        <w:rPr>
          <w:rFonts w:ascii="Arial Unicode MS" w:hAnsi="Arial Unicode MS" w:eastAsia="Arial Unicode MS" w:cs="Arial Unicode MS"/>
          <w:b/>
          <w:sz w:val="13"/>
          <w:szCs w:val="13"/>
        </w:rPr>
        <mc:AlternateContent>
          <mc:Choice Requires="wps">
            <w:drawing>
              <wp:anchor distT="0" distB="0" distL="114300" distR="114300" simplePos="0" relativeHeight="251661312" behindDoc="1" locked="0" layoutInCell="1" allowOverlap="1">
                <wp:simplePos x="0" y="0"/>
                <wp:positionH relativeFrom="column">
                  <wp:posOffset>4585335</wp:posOffset>
                </wp:positionH>
                <wp:positionV relativeFrom="paragraph">
                  <wp:posOffset>48260</wp:posOffset>
                </wp:positionV>
                <wp:extent cx="2019300" cy="382270"/>
                <wp:effectExtent l="4445" t="4445" r="14605" b="13335"/>
                <wp:wrapNone/>
                <wp:docPr id="8" name="Rectangle 3"/>
                <wp:cNvGraphicFramePr/>
                <a:graphic xmlns:a="http://schemas.openxmlformats.org/drawingml/2006/main">
                  <a:graphicData uri="http://schemas.microsoft.com/office/word/2010/wordprocessingShape">
                    <wps:wsp>
                      <wps:cNvSpPr/>
                      <wps:spPr>
                        <a:xfrm>
                          <a:off x="0" y="0"/>
                          <a:ext cx="2019300" cy="3822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1C142C4">
                            <w:pPr>
                              <w:rPr>
                                <w:rFonts w:hint="default" w:eastAsia="宋体"/>
                                <w:lang w:val="en-US" w:eastAsia="zh-CN"/>
                              </w:rPr>
                            </w:pPr>
                            <w:r>
                              <w:rPr>
                                <w:rFonts w:hint="eastAsia"/>
                                <w:lang w:val="en-US" w:eastAsia="zh-CN"/>
                              </w:rPr>
                              <w:t>申请书</w:t>
                            </w:r>
                            <w:r>
                              <w:rPr>
                                <w:rFonts w:hint="eastAsia"/>
                              </w:rPr>
                              <w:t>编号：</w:t>
                            </w:r>
                          </w:p>
                        </w:txbxContent>
                      </wps:txbx>
                      <wps:bodyPr vert="horz" anchor="t" anchorCtr="0" upright="1"/>
                    </wps:wsp>
                  </a:graphicData>
                </a:graphic>
              </wp:anchor>
            </w:drawing>
          </mc:Choice>
          <mc:Fallback>
            <w:pict>
              <v:rect id="Rectangle 3" o:spid="_x0000_s1026" o:spt="1" style="position:absolute;left:0pt;margin-left:361.05pt;margin-top:3.8pt;height:30.1pt;width:159pt;z-index:-251655168;mso-width-relative:page;mso-height-relative:page;" fillcolor="#FFFFFF" filled="t" stroked="t" coordsize="21600,21600" o:gfxdata="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3m8l/XAAAACQEAAA8AAAAAAAAA&#10;AQAgAAAAIgAAAGRycy9kb3ducmV2LnhtbFBLAQIUABQAAAAIAIdO4kDkGOw8EgIAAF8EAAAOAAAA&#10;AAAAAAEAIAAAACYBAABkcnMvZTJvRG9jLnhtbFBLBQYAAAAABgAGAFkBAACqBQAAAAA=&#10;">
                <v:fill on="t" focussize="0,0"/>
                <v:stroke color="#000000" joinstyle="miter"/>
                <v:imagedata o:title=""/>
                <o:lock v:ext="edit" aspectratio="f"/>
                <v:textbox>
                  <w:txbxContent>
                    <w:p w14:paraId="31C142C4">
                      <w:pPr>
                        <w:rPr>
                          <w:rFonts w:hint="default" w:eastAsia="宋体"/>
                          <w:lang w:val="en-US" w:eastAsia="zh-CN"/>
                        </w:rPr>
                      </w:pPr>
                      <w:r>
                        <w:rPr>
                          <w:rFonts w:hint="eastAsia"/>
                          <w:lang w:val="en-US" w:eastAsia="zh-CN"/>
                        </w:rPr>
                        <w:t>申请书</w:t>
                      </w:r>
                      <w:r>
                        <w:rPr>
                          <w:rFonts w:hint="eastAsia"/>
                        </w:rPr>
                        <w:t>编号：</w:t>
                      </w:r>
                    </w:p>
                  </w:txbxContent>
                </v:textbox>
              </v:rect>
            </w:pict>
          </mc:Fallback>
        </mc:AlternateContent>
      </w:r>
    </w:p>
    <w:p w14:paraId="4C1A18B8">
      <w:pPr>
        <w:spacing w:line="360" w:lineRule="auto"/>
        <w:rPr>
          <w:color w:val="000000"/>
          <w:sz w:val="24"/>
          <w:lang w:val="en-GB"/>
        </w:rPr>
      </w:pPr>
    </w:p>
    <w:p w14:paraId="6FFA73E0">
      <w:pPr>
        <w:spacing w:line="360" w:lineRule="auto"/>
        <w:rPr>
          <w:color w:val="000000"/>
          <w:sz w:val="24"/>
          <w:lang w:val="en-GB"/>
        </w:rPr>
      </w:pPr>
    </w:p>
    <w:p w14:paraId="4CD392AC">
      <w:pPr>
        <w:spacing w:line="360" w:lineRule="auto"/>
        <w:jc w:val="center"/>
        <w:rPr>
          <w:rFonts w:hint="eastAsia" w:eastAsia="宋体"/>
          <w:lang w:eastAsia="zh-CN"/>
        </w:rPr>
      </w:pPr>
      <w:r>
        <w:rPr>
          <w:rFonts w:hint="eastAsia" w:eastAsia="宋体"/>
          <w:lang w:eastAsia="zh-CN"/>
        </w:rPr>
        <w:drawing>
          <wp:inline distT="0" distB="0" distL="114300" distR="114300">
            <wp:extent cx="2463165" cy="2327275"/>
            <wp:effectExtent l="0" t="0" r="0" b="0"/>
            <wp:docPr id="1" name="图片 1" descr="微信图片_20211025143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1025143451"/>
                    <pic:cNvPicPr>
                      <a:picLocks noChangeAspect="1"/>
                    </pic:cNvPicPr>
                  </pic:nvPicPr>
                  <pic:blipFill>
                    <a:blip r:embed="rId6"/>
                    <a:stretch>
                      <a:fillRect/>
                    </a:stretch>
                  </pic:blipFill>
                  <pic:spPr>
                    <a:xfrm>
                      <a:off x="0" y="0"/>
                      <a:ext cx="2463165" cy="2327275"/>
                    </a:xfrm>
                    <a:prstGeom prst="rect">
                      <a:avLst/>
                    </a:prstGeom>
                  </pic:spPr>
                </pic:pic>
              </a:graphicData>
            </a:graphic>
          </wp:inline>
        </w:drawing>
      </w:r>
    </w:p>
    <w:p w14:paraId="6B54F5C6">
      <w:pPr>
        <w:spacing w:line="360" w:lineRule="auto"/>
        <w:jc w:val="center"/>
        <w:rPr>
          <w:rFonts w:hint="eastAsia" w:eastAsia="宋体"/>
          <w:lang w:val="en-US" w:eastAsia="zh-CN"/>
        </w:rPr>
      </w:pPr>
    </w:p>
    <w:p w14:paraId="7F22ADD8">
      <w:pPr>
        <w:spacing w:line="360" w:lineRule="auto"/>
        <w:jc w:val="center"/>
        <w:rPr>
          <w:rFonts w:hint="default" w:eastAsia="宋体"/>
          <w:color w:val="000000"/>
          <w:sz w:val="44"/>
          <w:szCs w:val="44"/>
          <w:lang w:val="en-US" w:eastAsia="zh-CN"/>
        </w:rPr>
      </w:pPr>
      <w:r>
        <w:rPr>
          <w:rFonts w:hint="eastAsia"/>
          <w:color w:val="000000"/>
          <w:sz w:val="44"/>
          <w:szCs w:val="44"/>
          <w:lang w:val="en-US" w:eastAsia="zh-CN"/>
        </w:rPr>
        <w:t>天溯国际质量认证（深圳）有限公司</w:t>
      </w:r>
    </w:p>
    <w:p w14:paraId="679F7023">
      <w:pPr>
        <w:spacing w:line="360" w:lineRule="auto"/>
        <w:rPr>
          <w:color w:val="000000"/>
          <w:sz w:val="24"/>
          <w:lang w:val="en-GB"/>
        </w:rPr>
      </w:pPr>
    </w:p>
    <w:p w14:paraId="1666CED9">
      <w:pPr>
        <w:spacing w:line="360" w:lineRule="auto"/>
        <w:rPr>
          <w:color w:val="000000"/>
          <w:sz w:val="24"/>
          <w:lang w:val="en-GB"/>
        </w:rPr>
      </w:pPr>
    </w:p>
    <w:p w14:paraId="0FF6FC8D">
      <w:pPr>
        <w:spacing w:line="360" w:lineRule="auto"/>
        <w:rPr>
          <w:color w:val="000000"/>
          <w:sz w:val="24"/>
          <w:lang w:val="en-GB"/>
        </w:rPr>
      </w:pPr>
    </w:p>
    <w:p w14:paraId="255AC2CE">
      <w:pPr>
        <w:spacing w:line="360" w:lineRule="auto"/>
        <w:rPr>
          <w:color w:val="000000"/>
          <w:sz w:val="24"/>
          <w:lang w:val="en-GB"/>
        </w:rPr>
      </w:pPr>
    </w:p>
    <w:p w14:paraId="4F08F865">
      <w:pPr>
        <w:spacing w:line="360" w:lineRule="auto"/>
        <w:jc w:val="center"/>
        <w:rPr>
          <w:color w:val="000000"/>
          <w:sz w:val="24"/>
        </w:rPr>
      </w:pPr>
      <w:r>
        <w:rPr>
          <w:rFonts w:hint="eastAsia" w:ascii="黑体" w:hAnsi="黑体" w:eastAsia="黑体" w:cs="黑体"/>
          <w:b/>
          <w:bCs/>
          <w:color w:val="000000"/>
          <w:sz w:val="72"/>
          <w:szCs w:val="72"/>
          <w:lang w:val="en-US" w:eastAsia="zh-CN"/>
        </w:rPr>
        <w:t>认证申请书</w:t>
      </w:r>
      <w:r>
        <w:rPr>
          <w:rFonts w:hint="eastAsia" w:ascii="黑体" w:hAnsi="黑体" w:eastAsia="黑体" w:cs="黑体"/>
          <w:b/>
          <w:bCs/>
          <w:color w:val="000000"/>
          <w:sz w:val="72"/>
          <w:szCs w:val="72"/>
        </w:rPr>
        <w:t xml:space="preserve"> </w:t>
      </w:r>
    </w:p>
    <w:p w14:paraId="581375E8">
      <w:pPr>
        <w:spacing w:line="360" w:lineRule="auto"/>
        <w:rPr>
          <w:color w:val="000000"/>
          <w:sz w:val="24"/>
        </w:rPr>
      </w:pPr>
    </w:p>
    <w:p w14:paraId="0C46637D">
      <w:pPr>
        <w:rPr>
          <w:rFonts w:hint="eastAsia"/>
          <w:sz w:val="28"/>
          <w:szCs w:val="28"/>
        </w:rPr>
      </w:pPr>
      <w:r>
        <w:rPr>
          <w:rFonts w:hint="eastAsia" w:ascii="宋体" w:hAnsi="宋体"/>
          <w:b/>
          <w:color w:val="000000"/>
          <w:sz w:val="28"/>
          <w:szCs w:val="28"/>
        </w:rPr>
        <w:t xml:space="preserve">            </w:t>
      </w:r>
    </w:p>
    <w:tbl>
      <w:tblPr>
        <w:tblStyle w:val="10"/>
        <w:tblpPr w:leftFromText="180" w:rightFromText="180" w:vertAnchor="text" w:horzAnchor="page" w:tblpX="1762" w:tblpY="444"/>
        <w:tblOverlap w:val="never"/>
        <w:tblW w:w="0" w:type="auto"/>
        <w:tblInd w:w="0" w:type="dxa"/>
        <w:tblLayout w:type="fixed"/>
        <w:tblCellMar>
          <w:top w:w="0" w:type="dxa"/>
          <w:left w:w="108" w:type="dxa"/>
          <w:bottom w:w="0" w:type="dxa"/>
          <w:right w:w="108" w:type="dxa"/>
        </w:tblCellMar>
      </w:tblPr>
      <w:tblGrid>
        <w:gridCol w:w="8579"/>
      </w:tblGrid>
      <w:tr w14:paraId="7E8D1860">
        <w:tblPrEx>
          <w:tblCellMar>
            <w:top w:w="0" w:type="dxa"/>
            <w:left w:w="108" w:type="dxa"/>
            <w:bottom w:w="0" w:type="dxa"/>
            <w:right w:w="108" w:type="dxa"/>
          </w:tblCellMar>
        </w:tblPrEx>
        <w:trPr>
          <w:trHeight w:val="719" w:hRule="exact"/>
        </w:trPr>
        <w:tc>
          <w:tcPr>
            <w:tcW w:w="8579" w:type="dxa"/>
            <w:noWrap w:val="0"/>
            <w:vAlign w:val="bottom"/>
          </w:tcPr>
          <w:p w14:paraId="09CD4ACA">
            <w:pPr>
              <w:ind w:right="140"/>
              <w:jc w:val="left"/>
              <w:rPr>
                <w:rFonts w:hint="eastAsia" w:ascii="宋体" w:hAnsi="宋体"/>
                <w:sz w:val="28"/>
                <w:szCs w:val="28"/>
              </w:rPr>
            </w:pPr>
            <w:r>
              <w:rPr>
                <w:rFonts w:hint="eastAsia" w:ascii="宋体" w:hAnsi="宋体"/>
                <w:b/>
                <w:bCs/>
                <w:sz w:val="28"/>
                <w:szCs w:val="28"/>
                <w:lang w:val="en-US" w:eastAsia="zh-CN"/>
              </w:rPr>
              <w:t>申请方名称：</w:t>
            </w:r>
            <w:r>
              <w:rPr>
                <w:rFonts w:hint="eastAsia" w:ascii="宋体" w:hAnsi="宋体"/>
                <w:sz w:val="28"/>
                <w:szCs w:val="28"/>
                <w:u w:val="single"/>
                <w:lang w:val="en-US" w:eastAsia="zh-CN"/>
              </w:rPr>
              <w:t xml:space="preserve">                                                </w:t>
            </w:r>
            <w:r>
              <w:rPr>
                <w:rFonts w:hint="eastAsia" w:ascii="宋体" w:hAnsi="宋体"/>
                <w:sz w:val="28"/>
                <w:szCs w:val="28"/>
                <w:lang w:val="en-US" w:eastAsia="zh-CN"/>
              </w:rPr>
              <w:t xml:space="preserve">  </w:t>
            </w:r>
            <w:r>
              <w:rPr>
                <w:rFonts w:hint="eastAsia" w:ascii="宋体" w:hAnsi="宋体"/>
                <w:sz w:val="28"/>
                <w:szCs w:val="28"/>
              </w:rPr>
              <w:t xml:space="preserve">    </w:t>
            </w:r>
          </w:p>
        </w:tc>
      </w:tr>
    </w:tbl>
    <w:p w14:paraId="5E3AE1A9">
      <w:pPr>
        <w:rPr>
          <w:rFonts w:hint="eastAsia"/>
          <w:sz w:val="28"/>
          <w:szCs w:val="28"/>
        </w:rPr>
      </w:pPr>
    </w:p>
    <w:p w14:paraId="4136172E">
      <w:pPr>
        <w:rPr>
          <w:rFonts w:hint="eastAsia"/>
          <w:sz w:val="28"/>
          <w:szCs w:val="28"/>
        </w:rPr>
      </w:pPr>
      <w:r>
        <w:rPr>
          <w:rFonts w:hint="eastAsia"/>
          <w:sz w:val="28"/>
          <w:szCs w:val="28"/>
        </w:rPr>
        <w:t xml:space="preserve">            </w:t>
      </w:r>
    </w:p>
    <w:p w14:paraId="6FDBAB77">
      <w:pPr>
        <w:rPr>
          <w:rFonts w:ascii="宋体" w:hAnsi="宋体"/>
          <w:sz w:val="28"/>
          <w:szCs w:val="28"/>
        </w:rPr>
      </w:pPr>
    </w:p>
    <w:p w14:paraId="0F9E51B2">
      <w:pPr>
        <w:ind w:firstLine="1620"/>
        <w:rPr>
          <w:rFonts w:hint="eastAsia" w:ascii="宋体" w:hAnsi="宋体"/>
          <w:sz w:val="28"/>
          <w:szCs w:val="28"/>
        </w:rPr>
      </w:pPr>
    </w:p>
    <w:p w14:paraId="05337296">
      <w:pPr>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lang w:val="en-US" w:eastAsia="zh-CN"/>
        </w:rPr>
        <w:t>公司地址：深圳市龙岗区宝龙街道宝龙社区锦龙大道2号精锭科技工业厂区2号楼201</w:t>
      </w:r>
    </w:p>
    <w:p w14:paraId="7FBA8F3D">
      <w:pPr>
        <w:spacing w:line="360" w:lineRule="auto"/>
        <w:ind w:firstLine="480" w:firstLineChars="200"/>
        <w:rPr>
          <w:rFonts w:hint="default" w:asciiTheme="minorEastAsia" w:hAnsiTheme="minorEastAsia" w:eastAsiaTheme="minorEastAsia" w:cstheme="minorEastAsia"/>
          <w:b w:val="0"/>
          <w:bCs/>
          <w:sz w:val="24"/>
          <w:szCs w:val="24"/>
          <w:lang w:val="en-US" w:eastAsia="zh-CN"/>
        </w:rPr>
      </w:pPr>
      <w:r>
        <w:rPr>
          <w:rFonts w:hint="eastAsia" w:ascii="宋体" w:hAnsi="宋体"/>
          <w:sz w:val="24"/>
          <w:szCs w:val="24"/>
          <w:lang w:val="en-US" w:eastAsia="zh-CN"/>
        </w:rPr>
        <w:t>电话：0755-</w:t>
      </w:r>
      <w:r>
        <w:rPr>
          <w:rFonts w:hint="eastAsia" w:asciiTheme="minorEastAsia" w:hAnsiTheme="minorEastAsia" w:eastAsiaTheme="minorEastAsia" w:cstheme="minorEastAsia"/>
          <w:b w:val="0"/>
          <w:bCs/>
          <w:color w:val="000000"/>
          <w:sz w:val="24"/>
          <w:szCs w:val="24"/>
          <w:lang w:val="en-US" w:eastAsia="zh-CN"/>
        </w:rPr>
        <w:t>-</w:t>
      </w:r>
      <w:r>
        <w:rPr>
          <w:rFonts w:hint="eastAsia" w:asciiTheme="minorEastAsia" w:hAnsiTheme="minorEastAsia" w:eastAsiaTheme="minorEastAsia" w:cstheme="minorEastAsia"/>
          <w:b w:val="0"/>
          <w:bCs/>
          <w:sz w:val="24"/>
          <w:szCs w:val="24"/>
        </w:rPr>
        <w:t>84235191</w:t>
      </w:r>
      <w:r>
        <w:rPr>
          <w:rFonts w:hint="eastAsia" w:asciiTheme="minorEastAsia" w:hAnsiTheme="minorEastAsia" w:eastAsiaTheme="minorEastAsia" w:cstheme="minorEastAsia"/>
          <w:b w:val="0"/>
          <w:bCs/>
          <w:sz w:val="24"/>
          <w:szCs w:val="24"/>
          <w:lang w:val="en-US" w:eastAsia="zh-CN"/>
        </w:rPr>
        <w:t xml:space="preserve">               传真：</w:t>
      </w:r>
      <w:r>
        <w:rPr>
          <w:rFonts w:hint="eastAsia" w:ascii="宋体" w:hAnsi="宋体"/>
          <w:sz w:val="24"/>
          <w:szCs w:val="24"/>
          <w:lang w:val="en-US" w:eastAsia="zh-CN"/>
        </w:rPr>
        <w:t>0755-</w:t>
      </w:r>
      <w:r>
        <w:rPr>
          <w:rFonts w:hint="eastAsia" w:asciiTheme="minorEastAsia" w:hAnsiTheme="minorEastAsia" w:eastAsiaTheme="minorEastAsia" w:cstheme="minorEastAsia"/>
          <w:b w:val="0"/>
          <w:bCs/>
          <w:color w:val="000000"/>
          <w:sz w:val="24"/>
          <w:szCs w:val="24"/>
          <w:lang w:val="en-US" w:eastAsia="zh-CN"/>
        </w:rPr>
        <w:t>-</w:t>
      </w:r>
      <w:r>
        <w:rPr>
          <w:rFonts w:hint="eastAsia" w:asciiTheme="minorEastAsia" w:hAnsiTheme="minorEastAsia" w:eastAsiaTheme="minorEastAsia" w:cstheme="minorEastAsia"/>
          <w:b w:val="0"/>
          <w:bCs/>
          <w:sz w:val="24"/>
          <w:szCs w:val="24"/>
        </w:rPr>
        <w:t>84235191</w:t>
      </w:r>
    </w:p>
    <w:p w14:paraId="53AA7E24">
      <w:pPr>
        <w:spacing w:line="360" w:lineRule="auto"/>
        <w:ind w:firstLine="480" w:firstLineChars="200"/>
        <w:rPr>
          <w:rFonts w:hint="eastAsia" w:hAnsi="微软雅黑" w:eastAsia="微软雅黑" w:cs="微软雅黑" w:asciiTheme="minorAscii"/>
          <w:b w:val="0"/>
          <w:bCs w:val="0"/>
          <w:color w:val="auto"/>
          <w:sz w:val="24"/>
          <w:szCs w:val="24"/>
          <w:lang w:val="en-US" w:eastAsia="zh-CN"/>
        </w:rPr>
      </w:pPr>
      <w:r>
        <w:rPr>
          <w:rFonts w:hint="eastAsia" w:ascii="宋体" w:hAnsi="宋体"/>
          <w:sz w:val="24"/>
          <w:szCs w:val="24"/>
          <w:lang w:val="en-US" w:eastAsia="zh-CN"/>
        </w:rPr>
        <w:t xml:space="preserve">网址：http://rz.tiansu.org  </w:t>
      </w:r>
      <w:r>
        <w:rPr>
          <w:rFonts w:hint="eastAsia" w:hAnsi="微软雅黑" w:eastAsia="微软雅黑" w:cs="微软雅黑" w:asciiTheme="minorAscii"/>
          <w:b w:val="0"/>
          <w:bCs w:val="0"/>
          <w:color w:val="FF0000"/>
          <w:sz w:val="24"/>
          <w:szCs w:val="24"/>
          <w:lang w:val="en-US" w:eastAsia="zh-CN"/>
        </w:rPr>
        <w:t xml:space="preserve">      </w:t>
      </w:r>
      <w:r>
        <w:rPr>
          <w:rFonts w:hint="eastAsia" w:hAnsi="微软雅黑" w:eastAsia="微软雅黑" w:cs="微软雅黑" w:asciiTheme="minorAscii"/>
          <w:b w:val="0"/>
          <w:bCs w:val="0"/>
          <w:color w:val="auto"/>
          <w:sz w:val="24"/>
          <w:szCs w:val="24"/>
          <w:lang w:val="en-US" w:eastAsia="zh-CN"/>
        </w:rPr>
        <w:t xml:space="preserve"> Email: gongbg@tiansu.org </w:t>
      </w:r>
    </w:p>
    <w:p w14:paraId="75ED55B9">
      <w:pPr>
        <w:spacing w:line="360" w:lineRule="auto"/>
        <w:rPr>
          <w:rFonts w:hint="eastAsia" w:hAnsi="微软雅黑" w:eastAsia="微软雅黑" w:cs="微软雅黑" w:asciiTheme="minorAscii"/>
          <w:b w:val="0"/>
          <w:bCs w:val="0"/>
          <w:color w:val="auto"/>
          <w:sz w:val="24"/>
          <w:szCs w:val="24"/>
          <w:lang w:val="en-US" w:eastAsia="zh-CN"/>
        </w:rPr>
      </w:pPr>
    </w:p>
    <w:tbl>
      <w:tblPr>
        <w:tblStyle w:val="10"/>
        <w:tblW w:w="10260" w:type="dxa"/>
        <w:tblInd w:w="-7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95"/>
        <w:gridCol w:w="2518"/>
        <w:gridCol w:w="2688"/>
        <w:gridCol w:w="3559"/>
      </w:tblGrid>
      <w:tr w14:paraId="240923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10260" w:type="dxa"/>
            <w:gridSpan w:val="4"/>
            <w:tcBorders>
              <w:top w:val="double" w:color="auto" w:sz="4" w:space="0"/>
              <w:left w:val="double" w:color="auto" w:sz="4" w:space="0"/>
              <w:bottom w:val="single" w:color="auto" w:sz="4" w:space="0"/>
              <w:right w:val="double" w:color="auto" w:sz="4" w:space="0"/>
            </w:tcBorders>
            <w:shd w:val="clear" w:color="auto" w:fill="E6E6E6"/>
            <w:noWrap w:val="0"/>
            <w:vAlign w:val="center"/>
          </w:tcPr>
          <w:p w14:paraId="6F539F41">
            <w:pPr>
              <w:spacing w:line="288" w:lineRule="auto"/>
              <w:jc w:val="center"/>
              <w:rPr>
                <w:rFonts w:ascii="Arial" w:hAnsi="Arial" w:eastAsia="黑体" w:cs="Arial"/>
                <w:b/>
              </w:rPr>
            </w:pPr>
            <w:r>
              <w:rPr>
                <w:rFonts w:ascii="Arial" w:hAnsi="Arial" w:eastAsia="黑体" w:cs="Arial"/>
                <w:b/>
              </w:rPr>
              <w:t>以下信息请申请组织务必认真填写，以确保能准确、及时受理申请</w:t>
            </w:r>
          </w:p>
        </w:tc>
      </w:tr>
      <w:tr w14:paraId="1BBAA5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92" w:hRule="atLeast"/>
        </w:trPr>
        <w:tc>
          <w:tcPr>
            <w:tcW w:w="1495" w:type="dxa"/>
            <w:tcBorders>
              <w:top w:val="single" w:color="auto" w:sz="4" w:space="0"/>
              <w:left w:val="double" w:color="auto" w:sz="4" w:space="0"/>
              <w:right w:val="single" w:color="auto" w:sz="4" w:space="0"/>
            </w:tcBorders>
            <w:noWrap w:val="0"/>
            <w:vAlign w:val="center"/>
          </w:tcPr>
          <w:p w14:paraId="09D99506">
            <w:pPr>
              <w:spacing w:line="288" w:lineRule="auto"/>
              <w:jc w:val="left"/>
              <w:rPr>
                <w:rFonts w:ascii="Arial" w:hAnsi="Arial" w:cs="Arial"/>
              </w:rPr>
            </w:pPr>
            <w:r>
              <w:rPr>
                <w:rFonts w:ascii="Arial" w:hAnsi="Arial" w:cs="Arial"/>
              </w:rPr>
              <w:t>组织名称</w:t>
            </w:r>
          </w:p>
        </w:tc>
        <w:tc>
          <w:tcPr>
            <w:tcW w:w="5206" w:type="dxa"/>
            <w:gridSpan w:val="2"/>
            <w:tcBorders>
              <w:top w:val="single" w:color="auto" w:sz="4" w:space="0"/>
              <w:left w:val="single" w:color="auto" w:sz="4" w:space="0"/>
              <w:right w:val="single" w:color="auto" w:sz="4" w:space="0"/>
            </w:tcBorders>
            <w:noWrap w:val="0"/>
            <w:vAlign w:val="center"/>
          </w:tcPr>
          <w:p w14:paraId="6FFA1B1D">
            <w:pPr>
              <w:spacing w:line="288" w:lineRule="auto"/>
              <w:jc w:val="left"/>
              <w:rPr>
                <w:rFonts w:ascii="Arial" w:hAnsi="Arial" w:cs="Arial"/>
              </w:rPr>
            </w:pPr>
          </w:p>
        </w:tc>
        <w:tc>
          <w:tcPr>
            <w:tcW w:w="3559" w:type="dxa"/>
            <w:tcBorders>
              <w:top w:val="single" w:color="auto" w:sz="4" w:space="0"/>
              <w:left w:val="single" w:color="auto" w:sz="4" w:space="0"/>
              <w:right w:val="double" w:color="auto" w:sz="4" w:space="0"/>
            </w:tcBorders>
            <w:noWrap w:val="0"/>
            <w:vAlign w:val="center"/>
          </w:tcPr>
          <w:p w14:paraId="408CF6A4">
            <w:pPr>
              <w:spacing w:line="288" w:lineRule="auto"/>
              <w:jc w:val="left"/>
              <w:rPr>
                <w:rFonts w:ascii="Arial" w:hAnsi="Arial" w:cs="Arial"/>
              </w:rPr>
            </w:pPr>
            <w:r>
              <w:rPr>
                <w:rFonts w:ascii="Arial" w:hAnsi="Arial" w:cs="Arial"/>
              </w:rPr>
              <w:t>网址：</w:t>
            </w:r>
          </w:p>
        </w:tc>
      </w:tr>
      <w:tr w14:paraId="1284D1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495" w:type="dxa"/>
            <w:tcBorders>
              <w:right w:val="single" w:color="auto" w:sz="4" w:space="0"/>
            </w:tcBorders>
            <w:noWrap w:val="0"/>
            <w:vAlign w:val="center"/>
          </w:tcPr>
          <w:p w14:paraId="111E5198">
            <w:pPr>
              <w:spacing w:line="288" w:lineRule="auto"/>
              <w:jc w:val="left"/>
              <w:rPr>
                <w:rFonts w:ascii="Arial" w:hAnsi="Arial" w:cs="Arial"/>
              </w:rPr>
            </w:pPr>
            <w:r>
              <w:rPr>
                <w:rFonts w:ascii="Arial" w:hAnsi="Arial" w:cs="Arial"/>
              </w:rPr>
              <w:t>住    所</w:t>
            </w:r>
          </w:p>
        </w:tc>
        <w:tc>
          <w:tcPr>
            <w:tcW w:w="5206" w:type="dxa"/>
            <w:gridSpan w:val="2"/>
            <w:tcBorders>
              <w:left w:val="single" w:color="auto" w:sz="4" w:space="0"/>
            </w:tcBorders>
            <w:noWrap w:val="0"/>
            <w:vAlign w:val="center"/>
          </w:tcPr>
          <w:p w14:paraId="4FD1FFED">
            <w:pPr>
              <w:keepNext w:val="0"/>
              <w:keepLines w:val="0"/>
              <w:widowControl/>
              <w:suppressLineNumbers w:val="0"/>
              <w:rPr>
                <w:rFonts w:ascii="Arial" w:hAnsi="Arial" w:cs="Arial"/>
              </w:rPr>
            </w:pPr>
          </w:p>
        </w:tc>
        <w:tc>
          <w:tcPr>
            <w:tcW w:w="3559" w:type="dxa"/>
            <w:noWrap w:val="0"/>
            <w:vAlign w:val="center"/>
          </w:tcPr>
          <w:p w14:paraId="065192C3">
            <w:pPr>
              <w:spacing w:line="288" w:lineRule="auto"/>
              <w:jc w:val="left"/>
              <w:rPr>
                <w:rFonts w:ascii="Arial" w:hAnsi="Arial" w:cs="Arial"/>
              </w:rPr>
            </w:pPr>
            <w:r>
              <w:rPr>
                <w:rFonts w:ascii="Arial" w:hAnsi="Arial" w:cs="Arial"/>
              </w:rPr>
              <w:t>邮编：</w:t>
            </w:r>
          </w:p>
        </w:tc>
      </w:tr>
      <w:tr w14:paraId="240F87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4013" w:type="dxa"/>
            <w:gridSpan w:val="2"/>
            <w:tcBorders>
              <w:right w:val="single" w:color="auto" w:sz="4" w:space="0"/>
            </w:tcBorders>
            <w:noWrap w:val="0"/>
            <w:vAlign w:val="center"/>
          </w:tcPr>
          <w:p w14:paraId="69C530A0">
            <w:pPr>
              <w:spacing w:line="288" w:lineRule="auto"/>
              <w:rPr>
                <w:rFonts w:hint="default" w:ascii="Arial" w:hAnsi="Arial" w:eastAsia="宋体" w:cs="Arial"/>
                <w:lang w:val="en-US" w:eastAsia="zh-CN"/>
              </w:rPr>
            </w:pPr>
            <w:r>
              <w:rPr>
                <w:rFonts w:hint="eastAsia" w:ascii="Arial" w:hAnsi="Arial" w:cs="Arial"/>
                <w:lang w:val="en-US" w:eastAsia="zh-CN"/>
              </w:rPr>
              <w:t>总经理：</w:t>
            </w:r>
          </w:p>
        </w:tc>
        <w:tc>
          <w:tcPr>
            <w:tcW w:w="2688" w:type="dxa"/>
            <w:tcBorders>
              <w:left w:val="single" w:color="auto" w:sz="4" w:space="0"/>
            </w:tcBorders>
            <w:noWrap w:val="0"/>
            <w:vAlign w:val="center"/>
          </w:tcPr>
          <w:p w14:paraId="647B5E9C">
            <w:pPr>
              <w:spacing w:line="288" w:lineRule="auto"/>
              <w:rPr>
                <w:rFonts w:hint="default" w:ascii="Arial" w:hAnsi="Arial" w:eastAsia="宋体" w:cs="Arial"/>
                <w:lang w:val="en-US" w:eastAsia="zh-CN"/>
              </w:rPr>
            </w:pPr>
            <w:r>
              <w:rPr>
                <w:rFonts w:hint="eastAsia" w:ascii="Arial" w:hAnsi="Arial" w:cs="Arial"/>
                <w:lang w:val="en-US" w:eastAsia="zh-CN"/>
              </w:rPr>
              <w:t>邮箱：</w:t>
            </w:r>
          </w:p>
        </w:tc>
        <w:tc>
          <w:tcPr>
            <w:tcW w:w="3559" w:type="dxa"/>
            <w:noWrap w:val="0"/>
            <w:vAlign w:val="center"/>
          </w:tcPr>
          <w:p w14:paraId="153D19BA">
            <w:pPr>
              <w:spacing w:line="288" w:lineRule="auto"/>
              <w:rPr>
                <w:rFonts w:hint="eastAsia" w:ascii="Arial" w:hAnsi="Arial" w:eastAsia="宋体" w:cs="Arial"/>
                <w:lang w:val="en-US" w:eastAsia="zh-CN"/>
              </w:rPr>
            </w:pPr>
            <w:r>
              <w:rPr>
                <w:rFonts w:hint="eastAsia" w:ascii="Arial" w:hAnsi="Arial" w:cs="Arial"/>
                <w:lang w:val="en-US" w:eastAsia="zh-CN"/>
              </w:rPr>
              <w:t>电话：</w:t>
            </w:r>
          </w:p>
        </w:tc>
      </w:tr>
      <w:tr w14:paraId="601C88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4013" w:type="dxa"/>
            <w:gridSpan w:val="2"/>
            <w:tcBorders>
              <w:right w:val="single" w:color="auto" w:sz="4" w:space="0"/>
            </w:tcBorders>
            <w:noWrap w:val="0"/>
            <w:vAlign w:val="center"/>
          </w:tcPr>
          <w:p w14:paraId="051E95C6">
            <w:pPr>
              <w:spacing w:line="288" w:lineRule="auto"/>
              <w:rPr>
                <w:rFonts w:hint="default" w:ascii="Arial" w:hAnsi="Arial" w:eastAsia="宋体" w:cs="Arial"/>
                <w:lang w:val="en-US" w:eastAsia="zh-CN"/>
              </w:rPr>
            </w:pPr>
            <w:r>
              <w:rPr>
                <w:rFonts w:hint="eastAsia" w:ascii="Arial" w:hAnsi="Arial" w:cs="Arial"/>
                <w:lang w:val="en-US" w:eastAsia="zh-CN"/>
              </w:rPr>
              <w:t>管理者代表：</w:t>
            </w:r>
          </w:p>
        </w:tc>
        <w:tc>
          <w:tcPr>
            <w:tcW w:w="2688" w:type="dxa"/>
            <w:tcBorders>
              <w:left w:val="single" w:color="auto" w:sz="4" w:space="0"/>
            </w:tcBorders>
            <w:noWrap w:val="0"/>
            <w:vAlign w:val="center"/>
          </w:tcPr>
          <w:p w14:paraId="10699A57">
            <w:pPr>
              <w:spacing w:line="288" w:lineRule="auto"/>
              <w:rPr>
                <w:rFonts w:hint="default" w:ascii="Arial" w:hAnsi="Arial" w:eastAsia="宋体" w:cs="Arial"/>
                <w:lang w:val="en-US" w:eastAsia="zh-CN"/>
              </w:rPr>
            </w:pPr>
            <w:r>
              <w:rPr>
                <w:rFonts w:hint="eastAsia" w:ascii="Arial" w:hAnsi="Arial" w:cs="Arial"/>
                <w:lang w:val="en-US" w:eastAsia="zh-CN"/>
              </w:rPr>
              <w:t>邮箱：</w:t>
            </w:r>
          </w:p>
        </w:tc>
        <w:tc>
          <w:tcPr>
            <w:tcW w:w="3559" w:type="dxa"/>
            <w:noWrap w:val="0"/>
            <w:vAlign w:val="center"/>
          </w:tcPr>
          <w:p w14:paraId="6DA48B10">
            <w:pPr>
              <w:spacing w:line="288" w:lineRule="auto"/>
              <w:rPr>
                <w:rFonts w:hint="eastAsia" w:ascii="Arial" w:hAnsi="Arial" w:eastAsia="宋体" w:cs="Arial"/>
                <w:lang w:val="en-US" w:eastAsia="zh-CN"/>
              </w:rPr>
            </w:pPr>
            <w:r>
              <w:rPr>
                <w:rFonts w:hint="eastAsia" w:ascii="Arial" w:hAnsi="Arial" w:cs="Arial"/>
                <w:lang w:val="en-US" w:eastAsia="zh-CN"/>
              </w:rPr>
              <w:t>电话：</w:t>
            </w:r>
          </w:p>
        </w:tc>
      </w:tr>
      <w:tr w14:paraId="372D48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4013" w:type="dxa"/>
            <w:gridSpan w:val="2"/>
            <w:tcBorders>
              <w:right w:val="single" w:color="auto" w:sz="4" w:space="0"/>
            </w:tcBorders>
            <w:shd w:val="clear" w:color="auto" w:fill="auto"/>
            <w:noWrap w:val="0"/>
            <w:vAlign w:val="center"/>
          </w:tcPr>
          <w:p w14:paraId="05D77E2F">
            <w:pPr>
              <w:spacing w:line="288" w:lineRule="auto"/>
              <w:rPr>
                <w:rFonts w:ascii="Arial" w:hAnsi="Arial" w:cs="Arial"/>
                <w:sz w:val="21"/>
                <w:lang w:val="en-US" w:eastAsia="zh-CN" w:bidi="ar-SA"/>
              </w:rPr>
            </w:pPr>
            <w:r>
              <w:rPr>
                <w:rFonts w:ascii="Arial" w:hAnsi="Arial" w:cs="Arial"/>
              </w:rPr>
              <w:t>联系人：</w:t>
            </w:r>
          </w:p>
        </w:tc>
        <w:tc>
          <w:tcPr>
            <w:tcW w:w="2688" w:type="dxa"/>
            <w:tcBorders>
              <w:left w:val="single" w:color="auto" w:sz="4" w:space="0"/>
            </w:tcBorders>
            <w:shd w:val="clear" w:color="auto" w:fill="auto"/>
            <w:noWrap w:val="0"/>
            <w:vAlign w:val="center"/>
          </w:tcPr>
          <w:p w14:paraId="00115507">
            <w:pPr>
              <w:spacing w:line="288" w:lineRule="auto"/>
              <w:rPr>
                <w:rFonts w:ascii="Arial" w:hAnsi="Arial" w:cs="Arial"/>
                <w:sz w:val="21"/>
                <w:lang w:val="en-US" w:eastAsia="zh-CN" w:bidi="ar-SA"/>
              </w:rPr>
            </w:pPr>
            <w:r>
              <w:rPr>
                <w:rFonts w:hint="eastAsia" w:ascii="Arial" w:hAnsi="Arial" w:cs="Arial"/>
                <w:lang w:val="en-US" w:eastAsia="zh-CN"/>
              </w:rPr>
              <w:t>邮箱</w:t>
            </w:r>
            <w:r>
              <w:rPr>
                <w:rFonts w:ascii="Arial" w:hAnsi="Arial" w:cs="Arial"/>
              </w:rPr>
              <w:t>：</w:t>
            </w:r>
          </w:p>
        </w:tc>
        <w:tc>
          <w:tcPr>
            <w:tcW w:w="3559" w:type="dxa"/>
            <w:shd w:val="clear" w:color="auto" w:fill="auto"/>
            <w:noWrap w:val="0"/>
            <w:vAlign w:val="center"/>
          </w:tcPr>
          <w:p w14:paraId="2F5B0568">
            <w:pPr>
              <w:spacing w:line="288" w:lineRule="auto"/>
              <w:rPr>
                <w:rFonts w:ascii="Arial" w:hAnsi="Arial" w:cs="Arial"/>
                <w:sz w:val="21"/>
                <w:lang w:val="en-US" w:eastAsia="zh-CN" w:bidi="ar-SA"/>
              </w:rPr>
            </w:pPr>
            <w:r>
              <w:rPr>
                <w:rFonts w:hint="eastAsia" w:ascii="Arial" w:hAnsi="Arial" w:cs="Arial"/>
                <w:lang w:val="en-US" w:eastAsia="zh-CN"/>
              </w:rPr>
              <w:t>电话</w:t>
            </w:r>
            <w:r>
              <w:rPr>
                <w:rFonts w:ascii="Arial" w:hAnsi="Arial" w:cs="Arial"/>
              </w:rPr>
              <w:t>：</w:t>
            </w:r>
          </w:p>
        </w:tc>
      </w:tr>
      <w:tr w14:paraId="4A1AE9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2" w:hRule="atLeast"/>
        </w:trPr>
        <w:tc>
          <w:tcPr>
            <w:tcW w:w="10260" w:type="dxa"/>
            <w:gridSpan w:val="4"/>
            <w:noWrap w:val="0"/>
            <w:vAlign w:val="center"/>
          </w:tcPr>
          <w:p w14:paraId="51240F92">
            <w:pPr>
              <w:spacing w:line="288" w:lineRule="auto"/>
              <w:rPr>
                <w:rFonts w:hint="default" w:ascii="Arial" w:hAnsi="Arial" w:eastAsia="宋体" w:cs="Arial"/>
                <w:lang w:val="en-US" w:eastAsia="zh-CN"/>
              </w:rPr>
            </w:pPr>
            <w:r>
              <w:rPr>
                <w:rFonts w:ascii="Arial" w:hAnsi="Arial" w:cs="Arial"/>
              </w:rPr>
              <w:t>申请认证领域：</w:t>
            </w:r>
            <w:r>
              <w:rPr>
                <w:rFonts w:ascii="Arial" w:hAnsi="Arial" w:cs="Arial"/>
              </w:rPr>
              <w:sym w:font="Wingdings 2" w:char="00A3"/>
            </w:r>
            <w:r>
              <w:rPr>
                <w:rFonts w:ascii="Arial" w:hAnsi="Arial" w:cs="Arial"/>
              </w:rPr>
              <w:t>QMS</w:t>
            </w:r>
            <w:r>
              <w:rPr>
                <w:rFonts w:hint="eastAsia" w:ascii="Arial" w:hAnsi="Arial" w:cs="Arial"/>
                <w:lang w:val="en-US" w:eastAsia="zh-CN"/>
              </w:rPr>
              <w:t xml:space="preserve">   </w:t>
            </w:r>
            <w:r>
              <w:rPr>
                <w:rFonts w:ascii="Arial" w:hAnsi="Arial" w:cs="Arial"/>
              </w:rPr>
              <w:sym w:font="Wingdings 2" w:char="00A3"/>
            </w:r>
            <w:r>
              <w:rPr>
                <w:rFonts w:ascii="Arial" w:hAnsi="Arial" w:cs="Arial"/>
              </w:rPr>
              <w:t>EMS</w:t>
            </w:r>
            <w:r>
              <w:rPr>
                <w:rFonts w:hint="eastAsia" w:ascii="Arial" w:hAnsi="Arial" w:cs="Arial"/>
                <w:lang w:val="en-US" w:eastAsia="zh-CN"/>
              </w:rPr>
              <w:t xml:space="preserve">   </w:t>
            </w:r>
            <w:r>
              <w:rPr>
                <w:rFonts w:ascii="Arial" w:hAnsi="Arial" w:cs="Arial"/>
              </w:rPr>
              <w:sym w:font="Wingdings 2" w:char="00A3"/>
            </w:r>
            <w:r>
              <w:rPr>
                <w:rFonts w:ascii="Arial" w:hAnsi="Arial" w:cs="Arial"/>
              </w:rPr>
              <w:t>OHSMS</w:t>
            </w:r>
            <w:r>
              <w:rPr>
                <w:rFonts w:hint="eastAsia" w:ascii="Arial" w:hAnsi="Arial" w:cs="Arial"/>
                <w:lang w:val="en-US" w:eastAsia="zh-CN"/>
              </w:rPr>
              <w:t xml:space="preserve">   </w:t>
            </w:r>
            <w:r>
              <w:rPr>
                <w:rFonts w:ascii="Arial" w:hAnsi="Arial" w:cs="Arial"/>
              </w:rPr>
              <w:sym w:font="Wingdings 2" w:char="00A3"/>
            </w:r>
            <w:r>
              <w:rPr>
                <w:rFonts w:hint="eastAsia" w:ascii="Arial" w:hAnsi="Arial" w:cs="Arial"/>
                <w:lang w:val="en-US" w:eastAsia="zh-CN"/>
              </w:rPr>
              <w:t xml:space="preserve">MDQMS  </w:t>
            </w:r>
            <w:r>
              <w:rPr>
                <w:rFonts w:ascii="Arial" w:hAnsi="Arial" w:cs="Arial"/>
              </w:rPr>
              <w:t xml:space="preserve"> </w:t>
            </w:r>
            <w:r>
              <w:rPr>
                <w:rFonts w:ascii="Arial" w:hAnsi="Arial" w:cs="Arial"/>
              </w:rPr>
              <w:sym w:font="Wingdings 2" w:char="00A3"/>
            </w:r>
            <w:r>
              <w:rPr>
                <w:rFonts w:hint="eastAsia" w:ascii="Arial" w:hAnsi="Arial" w:cs="Arial"/>
                <w:lang w:val="en-US" w:eastAsia="zh-CN"/>
              </w:rPr>
              <w:t>其他（               ）</w:t>
            </w:r>
          </w:p>
        </w:tc>
      </w:tr>
      <w:tr w14:paraId="5B1A23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2" w:hRule="atLeast"/>
        </w:trPr>
        <w:tc>
          <w:tcPr>
            <w:tcW w:w="10260" w:type="dxa"/>
            <w:gridSpan w:val="4"/>
            <w:noWrap w:val="0"/>
            <w:vAlign w:val="center"/>
          </w:tcPr>
          <w:p w14:paraId="56D05626">
            <w:pPr>
              <w:spacing w:line="288" w:lineRule="auto"/>
              <w:rPr>
                <w:rFonts w:ascii="Arial" w:hAnsi="Arial" w:cs="Arial"/>
              </w:rPr>
            </w:pPr>
            <w:r>
              <w:rPr>
                <w:rFonts w:ascii="Arial" w:hAnsi="Arial" w:cs="Arial"/>
              </w:rPr>
              <w:t>申请审核类型：</w:t>
            </w:r>
            <w:r>
              <w:rPr>
                <w:rFonts w:ascii="Arial" w:hAnsi="Arial" w:cs="Arial"/>
              </w:rPr>
              <w:sym w:font="Wingdings 2" w:char="00A3"/>
            </w:r>
            <w:r>
              <w:rPr>
                <w:rFonts w:ascii="Arial" w:hAnsi="Arial" w:cs="Arial"/>
              </w:rPr>
              <w:t xml:space="preserve">初次认证审核   </w:t>
            </w:r>
            <w:r>
              <w:rPr>
                <w:rFonts w:ascii="Arial" w:hAnsi="Arial" w:cs="Arial"/>
              </w:rPr>
              <w:sym w:font="Wingdings 2" w:char="00A3"/>
            </w:r>
            <w:r>
              <w:rPr>
                <w:rFonts w:ascii="Arial" w:hAnsi="Arial" w:cs="Arial"/>
              </w:rPr>
              <w:t xml:space="preserve">再认证审核  </w:t>
            </w:r>
            <w:r>
              <w:rPr>
                <w:rFonts w:ascii="Arial" w:hAnsi="Arial" w:cs="Arial"/>
              </w:rPr>
              <w:sym w:font="Wingdings 2" w:char="00A3"/>
            </w:r>
            <w:r>
              <w:rPr>
                <w:rFonts w:ascii="Arial" w:hAnsi="Arial" w:cs="Arial"/>
              </w:rPr>
              <w:t xml:space="preserve">证书转换审核  </w:t>
            </w:r>
            <w:r>
              <w:rPr>
                <w:rFonts w:ascii="Arial" w:hAnsi="Arial" w:cs="Arial"/>
              </w:rPr>
              <w:sym w:font="Wingdings 2" w:char="00A3"/>
            </w:r>
            <w:r>
              <w:rPr>
                <w:rFonts w:ascii="Arial" w:hAnsi="Arial" w:cs="Arial"/>
              </w:rPr>
              <w:t>结合再认证的证书变更</w:t>
            </w:r>
          </w:p>
        </w:tc>
      </w:tr>
      <w:tr w14:paraId="0E5EF5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8" w:hRule="atLeast"/>
        </w:trPr>
        <w:tc>
          <w:tcPr>
            <w:tcW w:w="1495" w:type="dxa"/>
            <w:tcBorders>
              <w:right w:val="single" w:color="auto" w:sz="4" w:space="0"/>
            </w:tcBorders>
            <w:noWrap w:val="0"/>
            <w:vAlign w:val="center"/>
          </w:tcPr>
          <w:p w14:paraId="0F769431">
            <w:pPr>
              <w:spacing w:line="288" w:lineRule="auto"/>
              <w:jc w:val="center"/>
              <w:rPr>
                <w:rFonts w:ascii="Arial" w:hAnsi="Arial" w:cs="Arial"/>
              </w:rPr>
            </w:pPr>
            <w:r>
              <w:rPr>
                <w:rFonts w:ascii="Arial" w:hAnsi="Arial" w:cs="Arial"/>
              </w:rPr>
              <w:t>认证</w:t>
            </w:r>
          </w:p>
          <w:p w14:paraId="77751A98">
            <w:pPr>
              <w:spacing w:line="288" w:lineRule="auto"/>
              <w:jc w:val="center"/>
              <w:rPr>
                <w:rFonts w:ascii="Arial" w:hAnsi="Arial" w:cs="Arial"/>
              </w:rPr>
            </w:pPr>
            <w:r>
              <w:rPr>
                <w:rFonts w:ascii="Arial" w:hAnsi="Arial" w:cs="Arial"/>
              </w:rPr>
              <w:t>准则</w:t>
            </w:r>
          </w:p>
        </w:tc>
        <w:tc>
          <w:tcPr>
            <w:tcW w:w="8765" w:type="dxa"/>
            <w:gridSpan w:val="3"/>
            <w:tcBorders>
              <w:left w:val="single" w:color="auto" w:sz="4" w:space="0"/>
            </w:tcBorders>
            <w:noWrap w:val="0"/>
            <w:vAlign w:val="center"/>
          </w:tcPr>
          <w:p w14:paraId="2CDD5F80">
            <w:pPr>
              <w:spacing w:line="288" w:lineRule="auto"/>
              <w:rPr>
                <w:rFonts w:ascii="Arial" w:hAnsi="Arial" w:cs="Arial"/>
              </w:rPr>
            </w:pPr>
            <w:r>
              <w:rPr>
                <w:rFonts w:ascii="Arial" w:hAnsi="Arial" w:cs="Arial"/>
              </w:rPr>
              <w:sym w:font="Wingdings 2" w:char="00A3"/>
            </w:r>
            <w:r>
              <w:rPr>
                <w:rFonts w:ascii="Arial" w:hAnsi="Arial" w:cs="Arial"/>
              </w:rPr>
              <w:t>GB/T19001-2016/ISO9001:2015</w:t>
            </w:r>
            <w:r>
              <w:rPr>
                <w:rFonts w:hint="eastAsia" w:ascii="Arial" w:hAnsi="Arial" w:cs="Arial"/>
                <w:lang w:eastAsia="zh-CN"/>
              </w:rPr>
              <w:t>（</w:t>
            </w:r>
            <w:r>
              <w:rPr>
                <w:rFonts w:ascii="Arial" w:hAnsi="Arial" w:cs="Arial"/>
              </w:rPr>
              <w:t>QMS</w:t>
            </w:r>
            <w:r>
              <w:rPr>
                <w:rFonts w:hint="eastAsia" w:ascii="Arial" w:hAnsi="Arial" w:cs="Arial"/>
                <w:lang w:eastAsia="zh-CN"/>
              </w:rPr>
              <w:t>）</w:t>
            </w:r>
            <w:r>
              <w:rPr>
                <w:rFonts w:ascii="Arial" w:hAnsi="Arial" w:cs="Arial"/>
              </w:rPr>
              <w:t xml:space="preserve"> </w:t>
            </w:r>
          </w:p>
          <w:p w14:paraId="4B4F9E76">
            <w:pPr>
              <w:spacing w:line="288" w:lineRule="auto"/>
              <w:ind w:left="-2" w:leftChars="-1"/>
              <w:rPr>
                <w:rFonts w:hint="eastAsia" w:ascii="Arial" w:hAnsi="Arial" w:eastAsia="宋体" w:cs="Arial"/>
                <w:lang w:eastAsia="zh-CN"/>
              </w:rPr>
            </w:pPr>
            <w:r>
              <w:rPr>
                <w:rFonts w:ascii="Arial" w:hAnsi="Arial" w:cs="Arial"/>
              </w:rPr>
              <w:sym w:font="Wingdings 2" w:char="00A3"/>
            </w:r>
            <w:r>
              <w:rPr>
                <w:rFonts w:ascii="Arial" w:hAnsi="Arial" w:cs="Arial"/>
              </w:rPr>
              <w:t>GB/T24001-2016/ISO14001:2015</w:t>
            </w:r>
            <w:r>
              <w:rPr>
                <w:rFonts w:hint="eastAsia" w:ascii="Arial" w:hAnsi="Arial" w:cs="Arial"/>
                <w:lang w:eastAsia="zh-CN"/>
              </w:rPr>
              <w:t>（</w:t>
            </w:r>
            <w:r>
              <w:rPr>
                <w:rFonts w:ascii="Arial" w:hAnsi="Arial" w:cs="Arial"/>
              </w:rPr>
              <w:t>EMS</w:t>
            </w:r>
            <w:r>
              <w:rPr>
                <w:rFonts w:hint="eastAsia" w:ascii="Arial" w:hAnsi="Arial" w:cs="Arial"/>
                <w:lang w:eastAsia="zh-CN"/>
              </w:rPr>
              <w:t>）</w:t>
            </w:r>
          </w:p>
          <w:p w14:paraId="3EBDEA90">
            <w:pPr>
              <w:spacing w:line="288" w:lineRule="auto"/>
              <w:ind w:left="-2" w:leftChars="-1"/>
              <w:rPr>
                <w:rFonts w:hint="default" w:ascii="Arial" w:hAnsi="Arial" w:eastAsia="宋体" w:cs="Arial"/>
                <w:szCs w:val="21"/>
                <w:lang w:val="en-US" w:eastAsia="zh-CN"/>
              </w:rPr>
            </w:pPr>
            <w:r>
              <w:rPr>
                <w:rFonts w:ascii="Arial" w:hAnsi="Arial" w:cs="Arial"/>
              </w:rPr>
              <w:sym w:font="Wingdings 2" w:char="00A3"/>
            </w:r>
            <w:r>
              <w:rPr>
                <w:rFonts w:ascii="Arial" w:hAnsi="Arial" w:cs="Arial"/>
                <w:szCs w:val="21"/>
              </w:rPr>
              <w:t>GB</w:t>
            </w:r>
            <w:r>
              <w:rPr>
                <w:rFonts w:hint="eastAsia" w:ascii="Arial" w:hAnsi="Arial" w:cs="Arial"/>
                <w:szCs w:val="21"/>
              </w:rPr>
              <w:t>/</w:t>
            </w:r>
            <w:r>
              <w:rPr>
                <w:rFonts w:ascii="Arial" w:hAnsi="Arial" w:cs="Arial"/>
                <w:szCs w:val="21"/>
              </w:rPr>
              <w:t>T45001-2020/ISO45001</w:t>
            </w:r>
            <w:r>
              <w:rPr>
                <w:rFonts w:hint="eastAsia" w:ascii="Arial" w:hAnsi="Arial" w:cs="Arial"/>
                <w:szCs w:val="21"/>
              </w:rPr>
              <w:t>:</w:t>
            </w:r>
            <w:r>
              <w:rPr>
                <w:rFonts w:ascii="Arial" w:hAnsi="Arial" w:cs="Arial"/>
                <w:szCs w:val="21"/>
              </w:rPr>
              <w:t>2018</w:t>
            </w:r>
            <w:r>
              <w:rPr>
                <w:rFonts w:hint="eastAsia" w:ascii="Arial" w:hAnsi="Arial" w:cs="Arial"/>
                <w:szCs w:val="21"/>
                <w:lang w:eastAsia="zh-CN"/>
              </w:rPr>
              <w:t>（</w:t>
            </w:r>
            <w:r>
              <w:rPr>
                <w:rFonts w:hint="eastAsia" w:ascii="Arial" w:hAnsi="Arial" w:cs="Arial"/>
                <w:szCs w:val="21"/>
                <w:lang w:val="en-US" w:eastAsia="zh-CN"/>
              </w:rPr>
              <w:t>OHSMS）</w:t>
            </w:r>
          </w:p>
          <w:p w14:paraId="1922A059">
            <w:pPr>
              <w:spacing w:line="288" w:lineRule="auto"/>
              <w:ind w:left="-2" w:leftChars="-1"/>
              <w:rPr>
                <w:rFonts w:hint="default" w:ascii="Arial" w:hAnsi="Arial" w:cs="Arial"/>
                <w:lang w:val="en-US"/>
              </w:rPr>
            </w:pPr>
            <w:r>
              <w:rPr>
                <w:rFonts w:ascii="Arial" w:hAnsi="Arial" w:cs="Arial"/>
              </w:rPr>
              <w:sym w:font="Wingdings 2" w:char="00A3"/>
            </w:r>
            <w:r>
              <w:rPr>
                <w:rFonts w:hint="eastAsia" w:ascii="Arial" w:hAnsi="Arial" w:eastAsia="宋体" w:cs="Arial"/>
                <w:lang w:val="en-US" w:eastAsia="zh-CN"/>
              </w:rPr>
              <w:t>GB/T 42061-2022/ISO 13485:2016（MDQMS）</w:t>
            </w:r>
          </w:p>
          <w:p w14:paraId="31D4C08F">
            <w:pPr>
              <w:spacing w:line="288" w:lineRule="auto"/>
              <w:ind w:left="-2" w:leftChars="-1"/>
              <w:rPr>
                <w:rFonts w:hint="eastAsia" w:ascii="Arial" w:hAnsi="Arial" w:cs="Arial"/>
              </w:rPr>
            </w:pPr>
            <w:r>
              <w:rPr>
                <w:rFonts w:ascii="Arial" w:hAnsi="Arial" w:cs="Arial"/>
              </w:rPr>
              <w:sym w:font="Wingdings 2" w:char="00A3"/>
            </w:r>
            <w:r>
              <w:rPr>
                <w:rFonts w:hint="eastAsia" w:ascii="宋体" w:hAnsi="宋体"/>
                <w:szCs w:val="21"/>
              </w:rPr>
              <w:t xml:space="preserve">其他： </w:t>
            </w:r>
          </w:p>
        </w:tc>
      </w:tr>
      <w:tr w14:paraId="322FE3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495" w:type="dxa"/>
            <w:vMerge w:val="restart"/>
            <w:noWrap w:val="0"/>
            <w:vAlign w:val="center"/>
          </w:tcPr>
          <w:p w14:paraId="6BECF67C">
            <w:pPr>
              <w:spacing w:line="288" w:lineRule="auto"/>
              <w:jc w:val="center"/>
              <w:rPr>
                <w:rFonts w:ascii="Arial" w:hAnsi="Arial" w:cs="Arial"/>
              </w:rPr>
            </w:pPr>
            <w:r>
              <w:rPr>
                <w:rFonts w:ascii="Arial" w:hAnsi="Arial" w:cs="Arial"/>
              </w:rPr>
              <w:t>申请认证范围</w:t>
            </w:r>
          </w:p>
        </w:tc>
        <w:tc>
          <w:tcPr>
            <w:tcW w:w="8765" w:type="dxa"/>
            <w:gridSpan w:val="3"/>
            <w:noWrap w:val="0"/>
            <w:vAlign w:val="top"/>
          </w:tcPr>
          <w:p w14:paraId="6BF23CE3">
            <w:pPr>
              <w:spacing w:line="288" w:lineRule="auto"/>
              <w:rPr>
                <w:rFonts w:ascii="Arial" w:hAnsi="Arial" w:cs="Arial"/>
              </w:rPr>
            </w:pPr>
            <w:r>
              <w:rPr>
                <w:rFonts w:ascii="Arial" w:hAnsi="Arial" w:cs="Arial"/>
              </w:rPr>
              <w:t>拟纳入认证范围内的场所（包括与注册地址不同的生产/经营场所）：</w:t>
            </w:r>
          </w:p>
        </w:tc>
      </w:tr>
      <w:tr w14:paraId="032C94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trPr>
        <w:tc>
          <w:tcPr>
            <w:tcW w:w="1495" w:type="dxa"/>
            <w:vMerge w:val="continue"/>
            <w:noWrap w:val="0"/>
            <w:vAlign w:val="top"/>
          </w:tcPr>
          <w:p w14:paraId="3023755E">
            <w:pPr>
              <w:spacing w:line="288" w:lineRule="auto"/>
              <w:rPr>
                <w:rFonts w:ascii="Arial" w:hAnsi="Arial" w:cs="Arial"/>
              </w:rPr>
            </w:pPr>
          </w:p>
        </w:tc>
        <w:tc>
          <w:tcPr>
            <w:tcW w:w="8765" w:type="dxa"/>
            <w:gridSpan w:val="3"/>
            <w:noWrap w:val="0"/>
            <w:vAlign w:val="top"/>
          </w:tcPr>
          <w:p w14:paraId="24C9F5F0">
            <w:pPr>
              <w:spacing w:line="288" w:lineRule="auto"/>
              <w:rPr>
                <w:rFonts w:hint="default" w:ascii="宋体" w:hAnsi="宋体" w:eastAsia="宋体" w:cs="宋体"/>
                <w:i w:val="0"/>
                <w:iCs w:val="0"/>
                <w:snapToGrid w:val="0"/>
                <w:color w:val="auto"/>
                <w:kern w:val="0"/>
                <w:sz w:val="21"/>
                <w:szCs w:val="21"/>
                <w:u w:val="single"/>
                <w:lang w:val="en-US" w:eastAsia="zh-CN" w:bidi="ar"/>
              </w:rPr>
            </w:pPr>
            <w:r>
              <w:rPr>
                <w:rFonts w:ascii="Arial" w:hAnsi="Arial" w:cs="Arial"/>
              </w:rPr>
              <w:t>拟纳入认证范围内的产品/活动</w:t>
            </w:r>
            <w:r>
              <w:rPr>
                <w:rFonts w:hint="eastAsia" w:ascii="Arial" w:hAnsi="Arial" w:cs="Arial"/>
                <w:lang w:val="en-US" w:eastAsia="zh-CN"/>
              </w:rPr>
              <w:t>名称</w:t>
            </w:r>
            <w:r>
              <w:rPr>
                <w:rFonts w:hint="default" w:ascii="宋体" w:hAnsi="宋体" w:eastAsia="宋体" w:cs="宋体"/>
                <w:i w:val="0"/>
                <w:iCs w:val="0"/>
                <w:snapToGrid w:val="0"/>
                <w:color w:val="auto"/>
                <w:kern w:val="0"/>
                <w:sz w:val="21"/>
                <w:szCs w:val="21"/>
                <w:u w:val="none"/>
                <w:lang w:val="en-US" w:eastAsia="zh-CN" w:bidi="ar"/>
              </w:rPr>
              <w:t>：______</w:t>
            </w:r>
            <w:r>
              <w:rPr>
                <w:rFonts w:hint="default" w:ascii="宋体" w:hAnsi="宋体" w:eastAsia="宋体" w:cs="宋体"/>
                <w:i w:val="0"/>
                <w:iCs w:val="0"/>
                <w:snapToGrid w:val="0"/>
                <w:color w:val="auto"/>
                <w:kern w:val="0"/>
                <w:sz w:val="21"/>
                <w:szCs w:val="21"/>
                <w:u w:val="single"/>
                <w:lang w:val="en-US" w:eastAsia="zh-CN" w:bidi="ar"/>
              </w:rPr>
              <w:t>___</w:t>
            </w:r>
            <w:r>
              <w:rPr>
                <w:rFonts w:hint="eastAsia" w:ascii="宋体" w:hAnsi="宋体" w:eastAsia="宋体" w:cs="宋体"/>
                <w:i w:val="0"/>
                <w:iCs w:val="0"/>
                <w:snapToGrid w:val="0"/>
                <w:color w:val="auto"/>
                <w:kern w:val="0"/>
                <w:sz w:val="21"/>
                <w:szCs w:val="21"/>
                <w:u w:val="single"/>
                <w:lang w:val="en-US" w:eastAsia="zh-CN" w:bidi="ar"/>
              </w:rPr>
              <w:t xml:space="preserve">       </w:t>
            </w:r>
            <w:r>
              <w:rPr>
                <w:rFonts w:hint="default" w:ascii="宋体" w:hAnsi="宋体" w:eastAsia="宋体" w:cs="宋体"/>
                <w:i w:val="0"/>
                <w:iCs w:val="0"/>
                <w:snapToGrid w:val="0"/>
                <w:color w:val="auto"/>
                <w:kern w:val="0"/>
                <w:sz w:val="21"/>
                <w:szCs w:val="21"/>
                <w:u w:val="single"/>
                <w:lang w:val="en-US" w:eastAsia="zh-CN" w:bidi="ar"/>
              </w:rPr>
              <w:t xml:space="preserve">_  </w:t>
            </w:r>
            <w:r>
              <w:rPr>
                <w:rFonts w:hint="eastAsia" w:ascii="宋体" w:hAnsi="宋体" w:eastAsia="宋体" w:cs="宋体"/>
                <w:i w:val="0"/>
                <w:iCs w:val="0"/>
                <w:snapToGrid w:val="0"/>
                <w:color w:val="auto"/>
                <w:kern w:val="0"/>
                <w:sz w:val="21"/>
                <w:szCs w:val="21"/>
                <w:u w:val="single"/>
                <w:lang w:val="en-US" w:eastAsia="zh-CN" w:bidi="ar"/>
              </w:rPr>
              <w:t xml:space="preserve">                                </w:t>
            </w:r>
          </w:p>
          <w:p w14:paraId="2A1ADDA5">
            <w:pPr>
              <w:spacing w:line="288" w:lineRule="auto"/>
              <w:rPr>
                <w:rFonts w:hint="default" w:ascii="宋体" w:hAnsi="宋体" w:eastAsia="宋体" w:cs="宋体"/>
                <w:i w:val="0"/>
                <w:iCs w:val="0"/>
                <w:snapToGrid w:val="0"/>
                <w:color w:val="auto"/>
                <w:kern w:val="0"/>
                <w:sz w:val="21"/>
                <w:szCs w:val="21"/>
                <w:u w:val="none"/>
                <w:lang w:val="en-US" w:eastAsia="zh-CN" w:bidi="ar"/>
              </w:rPr>
            </w:pPr>
            <w:r>
              <w:rPr>
                <w:rFonts w:hint="default" w:ascii="宋体" w:hAnsi="宋体" w:eastAsia="宋体" w:cs="宋体"/>
                <w:i w:val="0"/>
                <w:iCs w:val="0"/>
                <w:snapToGrid w:val="0"/>
                <w:color w:val="auto"/>
                <w:kern w:val="0"/>
                <w:sz w:val="21"/>
                <w:szCs w:val="21"/>
                <w:u w:val="none"/>
                <w:lang w:val="en-US" w:eastAsia="zh-CN" w:bidi="ar"/>
              </w:rPr>
              <w:t xml:space="preserve">核心应用领域：□工业机械 □建筑工程 □汽车零部件 </w:t>
            </w:r>
            <w:r>
              <w:rPr>
                <w:rFonts w:hint="eastAsia" w:ascii="宋体" w:hAnsi="宋体" w:eastAsia="宋体" w:cs="宋体"/>
                <w:i w:val="0"/>
                <w:iCs w:val="0"/>
                <w:snapToGrid w:val="0"/>
                <w:color w:val="auto"/>
                <w:kern w:val="0"/>
                <w:sz w:val="21"/>
                <w:szCs w:val="21"/>
                <w:u w:val="none"/>
                <w:lang w:val="en-US" w:eastAsia="zh-CN" w:bidi="ar"/>
              </w:rPr>
              <w:t>□</w:t>
            </w:r>
            <w:r>
              <w:rPr>
                <w:rFonts w:hint="default" w:ascii="宋体" w:hAnsi="宋体" w:eastAsia="宋体" w:cs="宋体"/>
                <w:i w:val="0"/>
                <w:iCs w:val="0"/>
                <w:snapToGrid w:val="0"/>
                <w:color w:val="auto"/>
                <w:kern w:val="0"/>
                <w:sz w:val="21"/>
                <w:szCs w:val="21"/>
                <w:u w:val="none"/>
                <w:lang w:val="en-US" w:eastAsia="zh-CN" w:bidi="ar"/>
              </w:rPr>
              <w:t xml:space="preserve">轨道交通 □航空航天 □电子电器 </w:t>
            </w:r>
          </w:p>
          <w:p w14:paraId="181F7F6A">
            <w:pPr>
              <w:spacing w:line="288" w:lineRule="auto"/>
              <w:rPr>
                <w:rFonts w:hint="default" w:ascii="宋体" w:hAnsi="宋体" w:eastAsia="宋体" w:cs="宋体"/>
                <w:i w:val="0"/>
                <w:iCs w:val="0"/>
                <w:snapToGrid w:val="0"/>
                <w:color w:val="auto"/>
                <w:kern w:val="0"/>
                <w:sz w:val="21"/>
                <w:szCs w:val="21"/>
                <w:u w:val="none"/>
                <w:lang w:val="en-US" w:eastAsia="zh-CN" w:bidi="ar"/>
              </w:rPr>
            </w:pPr>
            <w:r>
              <w:rPr>
                <w:rFonts w:hint="default" w:ascii="宋体" w:hAnsi="宋体" w:eastAsia="宋体" w:cs="宋体"/>
                <w:i w:val="0"/>
                <w:iCs w:val="0"/>
                <w:snapToGrid w:val="0"/>
                <w:color w:val="auto"/>
                <w:kern w:val="0"/>
                <w:sz w:val="21"/>
                <w:szCs w:val="21"/>
                <w:u w:val="none"/>
                <w:lang w:val="en-US" w:eastAsia="zh-CN" w:bidi="ar"/>
              </w:rPr>
              <w:t>□新能源 □ 其他（__________）（可附页）</w:t>
            </w:r>
          </w:p>
        </w:tc>
      </w:tr>
      <w:tr w14:paraId="50A64E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trPr>
        <w:tc>
          <w:tcPr>
            <w:tcW w:w="1495" w:type="dxa"/>
            <w:noWrap w:val="0"/>
            <w:vAlign w:val="top"/>
          </w:tcPr>
          <w:p w14:paraId="21BC9FB6">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Arial" w:hAnsi="Arial" w:eastAsia="宋体" w:cs="Arial"/>
              </w:rPr>
            </w:pPr>
            <w:r>
              <w:rPr>
                <w:rFonts w:ascii="Arial" w:hAnsi="Arial" w:eastAsia="宋体" w:cs="Arial"/>
              </w:rPr>
              <w:t>外包过程信息（影响体系有效性的外包过程需列明）</w:t>
            </w:r>
          </w:p>
        </w:tc>
        <w:tc>
          <w:tcPr>
            <w:tcW w:w="8765" w:type="dxa"/>
            <w:gridSpan w:val="3"/>
            <w:noWrap w:val="0"/>
            <w:vAlign w:val="top"/>
          </w:tcPr>
          <w:p w14:paraId="5ACA9239">
            <w:pPr>
              <w:spacing w:line="288" w:lineRule="auto"/>
              <w:rPr>
                <w:rFonts w:hint="eastAsia" w:ascii="宋体" w:hAnsi="宋体" w:eastAsia="宋体" w:cs="宋体"/>
                <w:i w:val="0"/>
                <w:iCs w:val="0"/>
                <w:snapToGrid w:val="0"/>
                <w:color w:val="auto"/>
                <w:kern w:val="0"/>
                <w:sz w:val="21"/>
                <w:szCs w:val="21"/>
                <w:u w:val="none"/>
                <w:lang w:val="en-US" w:eastAsia="zh-CN" w:bidi="ar"/>
              </w:rPr>
            </w:pPr>
            <w:r>
              <w:rPr>
                <w:rFonts w:hint="default" w:ascii="宋体" w:hAnsi="宋体" w:eastAsia="宋体" w:cs="宋体"/>
                <w:i w:val="0"/>
                <w:iCs w:val="0"/>
                <w:snapToGrid w:val="0"/>
                <w:color w:val="auto"/>
                <w:kern w:val="0"/>
                <w:sz w:val="21"/>
                <w:szCs w:val="21"/>
                <w:u w:val="none"/>
                <w:lang w:val="en-US" w:eastAsia="zh-CN" w:bidi="ar"/>
              </w:rPr>
              <w:t>□无外包过程 □ 有外包过程（可附页）</w:t>
            </w:r>
            <w:r>
              <w:rPr>
                <w:rFonts w:hint="eastAsia" w:ascii="宋体" w:hAnsi="宋体" w:eastAsia="宋体" w:cs="宋体"/>
                <w:i w:val="0"/>
                <w:iCs w:val="0"/>
                <w:snapToGrid w:val="0"/>
                <w:color w:val="auto"/>
                <w:kern w:val="0"/>
                <w:sz w:val="21"/>
                <w:szCs w:val="21"/>
                <w:u w:val="none"/>
                <w:lang w:val="en-US" w:eastAsia="zh-CN" w:bidi="ar"/>
              </w:rPr>
              <w:t>：</w:t>
            </w:r>
          </w:p>
          <w:p w14:paraId="21E99AC3">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300" w:lineRule="exact"/>
              <w:jc w:val="left"/>
              <w:textAlignment w:val="auto"/>
              <w:rPr>
                <w:rFonts w:hint="default" w:ascii="宋体" w:hAnsi="宋体" w:eastAsia="宋体" w:cs="宋体"/>
                <w:i w:val="0"/>
                <w:iCs w:val="0"/>
                <w:snapToGrid w:val="0"/>
                <w:color w:val="auto"/>
                <w:kern w:val="0"/>
                <w:sz w:val="21"/>
                <w:szCs w:val="21"/>
                <w:u w:val="none"/>
                <w:lang w:val="en-US" w:eastAsia="zh-CN" w:bidi="ar"/>
              </w:rPr>
            </w:pPr>
            <w:r>
              <w:rPr>
                <w:rFonts w:hint="default" w:ascii="宋体" w:hAnsi="宋体" w:eastAsia="宋体" w:cs="宋体"/>
                <w:i w:val="0"/>
                <w:iCs w:val="0"/>
                <w:snapToGrid w:val="0"/>
                <w:color w:val="auto"/>
                <w:kern w:val="0"/>
                <w:sz w:val="21"/>
                <w:szCs w:val="21"/>
                <w:u w:val="none"/>
                <w:lang w:val="en-US" w:eastAsia="zh-CN" w:bidi="ar"/>
              </w:rPr>
              <w:t xml:space="preserve">外包过程名称：__________ 外包业务内容：__________ </w:t>
            </w:r>
          </w:p>
          <w:p w14:paraId="0013EC2D">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300" w:lineRule="exact"/>
              <w:jc w:val="left"/>
              <w:textAlignment w:val="auto"/>
              <w:rPr>
                <w:rFonts w:hint="default" w:ascii="宋体" w:hAnsi="宋体" w:eastAsia="宋体" w:cs="宋体"/>
                <w:i w:val="0"/>
                <w:iCs w:val="0"/>
                <w:snapToGrid w:val="0"/>
                <w:color w:val="auto"/>
                <w:kern w:val="0"/>
                <w:sz w:val="21"/>
                <w:szCs w:val="21"/>
                <w:u w:val="none"/>
                <w:lang w:val="en-US" w:eastAsia="zh-CN" w:bidi="ar"/>
              </w:rPr>
            </w:pPr>
            <w:r>
              <w:rPr>
                <w:rFonts w:hint="default" w:ascii="宋体" w:hAnsi="宋体" w:eastAsia="宋体" w:cs="宋体"/>
                <w:i w:val="0"/>
                <w:iCs w:val="0"/>
                <w:snapToGrid w:val="0"/>
                <w:color w:val="auto"/>
                <w:kern w:val="0"/>
                <w:sz w:val="21"/>
                <w:szCs w:val="21"/>
                <w:u w:val="none"/>
                <w:lang w:val="en-US" w:eastAsia="zh-CN" w:bidi="ar"/>
              </w:rPr>
              <w:t>对外包过程的控制方式：__________（例：签订质量协议、定期审核、进货检验等）</w:t>
            </w:r>
          </w:p>
          <w:p w14:paraId="221868D5">
            <w:pPr>
              <w:spacing w:line="288" w:lineRule="auto"/>
              <w:rPr>
                <w:rFonts w:hint="default" w:ascii="宋体" w:hAnsi="宋体" w:eastAsia="宋体" w:cs="宋体"/>
                <w:i w:val="0"/>
                <w:iCs w:val="0"/>
                <w:snapToGrid w:val="0"/>
                <w:color w:val="auto"/>
                <w:kern w:val="0"/>
                <w:sz w:val="21"/>
                <w:szCs w:val="21"/>
                <w:u w:val="none"/>
                <w:lang w:val="en-US" w:eastAsia="zh-CN" w:bidi="ar"/>
              </w:rPr>
            </w:pPr>
          </w:p>
        </w:tc>
      </w:tr>
      <w:tr w14:paraId="626A64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0260" w:type="dxa"/>
            <w:gridSpan w:val="4"/>
            <w:noWrap w:val="0"/>
            <w:vAlign w:val="top"/>
          </w:tcPr>
          <w:p w14:paraId="22DF2FBA">
            <w:pPr>
              <w:spacing w:line="288" w:lineRule="auto"/>
              <w:jc w:val="center"/>
              <w:rPr>
                <w:rFonts w:ascii="Arial" w:hAnsi="Arial" w:cs="Arial"/>
              </w:rPr>
            </w:pPr>
            <w:r>
              <w:rPr>
                <w:rFonts w:ascii="Arial" w:hAnsi="Arial" w:cs="Arial"/>
                <w:szCs w:val="21"/>
              </w:rPr>
              <w:t>申请结合再认证变更证书内容</w:t>
            </w:r>
          </w:p>
        </w:tc>
      </w:tr>
      <w:tr w14:paraId="5F6257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30" w:hRule="atLeast"/>
        </w:trPr>
        <w:tc>
          <w:tcPr>
            <w:tcW w:w="10260" w:type="dxa"/>
            <w:gridSpan w:val="4"/>
            <w:noWrap w:val="0"/>
            <w:vAlign w:val="top"/>
          </w:tcPr>
          <w:p w14:paraId="3D969E48">
            <w:pPr>
              <w:keepNext w:val="0"/>
              <w:keepLines w:val="0"/>
              <w:pageBreakBefore w:val="0"/>
              <w:widowControl w:val="0"/>
              <w:kinsoku/>
              <w:wordWrap/>
              <w:overflowPunct/>
              <w:topLinePunct w:val="0"/>
              <w:autoSpaceDE/>
              <w:autoSpaceDN/>
              <w:bidi w:val="0"/>
              <w:adjustRightInd/>
              <w:snapToGrid/>
              <w:spacing w:line="290" w:lineRule="exact"/>
              <w:textAlignment w:val="auto"/>
              <w:rPr>
                <w:rFonts w:ascii="Arial" w:hAnsi="Arial" w:cs="Arial"/>
                <w:sz w:val="15"/>
                <w:szCs w:val="15"/>
              </w:rPr>
            </w:pPr>
            <w:r>
              <w:rPr>
                <w:rFonts w:ascii="Arial" w:hAnsi="Arial" w:cs="Arial"/>
              </w:rPr>
              <w:sym w:font="Wingdings 2" w:char="0052"/>
            </w:r>
            <w:r>
              <w:rPr>
                <w:rFonts w:ascii="Arial" w:hAnsi="Arial" w:cs="Arial"/>
                <w:szCs w:val="21"/>
              </w:rPr>
              <w:t>组织名称</w:t>
            </w:r>
            <w:r>
              <w:rPr>
                <w:rFonts w:ascii="Arial" w:hAnsi="Arial" w:cs="Arial"/>
                <w:sz w:val="15"/>
                <w:szCs w:val="15"/>
              </w:rPr>
              <w:t>（随附变更后的营业执照、工商部门变更通知书）</w:t>
            </w:r>
          </w:p>
          <w:p w14:paraId="7F4517D7">
            <w:pPr>
              <w:keepNext w:val="0"/>
              <w:keepLines w:val="0"/>
              <w:pageBreakBefore w:val="0"/>
              <w:widowControl w:val="0"/>
              <w:kinsoku/>
              <w:wordWrap/>
              <w:overflowPunct/>
              <w:topLinePunct w:val="0"/>
              <w:autoSpaceDE/>
              <w:autoSpaceDN/>
              <w:bidi w:val="0"/>
              <w:adjustRightInd/>
              <w:snapToGrid/>
              <w:spacing w:line="290" w:lineRule="exact"/>
              <w:textAlignment w:val="auto"/>
              <w:rPr>
                <w:rFonts w:ascii="Arial" w:hAnsi="Arial" w:cs="Arial"/>
                <w:szCs w:val="21"/>
                <w:u w:val="single"/>
              </w:rPr>
            </w:pPr>
            <w:r>
              <w:rPr>
                <w:rFonts w:ascii="Arial" w:hAnsi="Arial" w:cs="Arial"/>
                <w:szCs w:val="21"/>
              </w:rPr>
              <w:t>原名称：（中）</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p>
          <w:p w14:paraId="59222CB5">
            <w:pPr>
              <w:keepNext w:val="0"/>
              <w:keepLines w:val="0"/>
              <w:pageBreakBefore w:val="0"/>
              <w:widowControl w:val="0"/>
              <w:kinsoku/>
              <w:wordWrap/>
              <w:overflowPunct/>
              <w:topLinePunct w:val="0"/>
              <w:autoSpaceDE/>
              <w:autoSpaceDN/>
              <w:bidi w:val="0"/>
              <w:adjustRightInd/>
              <w:snapToGrid/>
              <w:spacing w:line="290" w:lineRule="exact"/>
              <w:textAlignment w:val="auto"/>
              <w:rPr>
                <w:rFonts w:ascii="Arial" w:hAnsi="Arial" w:cs="Arial"/>
                <w:szCs w:val="21"/>
                <w:u w:val="single"/>
              </w:rPr>
            </w:pPr>
            <w:r>
              <w:rPr>
                <w:rFonts w:ascii="Arial" w:hAnsi="Arial" w:cs="Arial"/>
                <w:szCs w:val="21"/>
              </w:rPr>
              <w:t xml:space="preserve">        （英）</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p>
          <w:p w14:paraId="5BCCB83E">
            <w:pPr>
              <w:keepNext w:val="0"/>
              <w:keepLines w:val="0"/>
              <w:pageBreakBefore w:val="0"/>
              <w:widowControl w:val="0"/>
              <w:kinsoku/>
              <w:wordWrap/>
              <w:overflowPunct/>
              <w:topLinePunct w:val="0"/>
              <w:autoSpaceDE/>
              <w:autoSpaceDN/>
              <w:bidi w:val="0"/>
              <w:adjustRightInd/>
              <w:snapToGrid/>
              <w:spacing w:line="290" w:lineRule="exact"/>
              <w:textAlignment w:val="auto"/>
              <w:rPr>
                <w:rFonts w:ascii="Arial" w:hAnsi="Arial" w:cs="Arial"/>
                <w:szCs w:val="21"/>
                <w:u w:val="single"/>
              </w:rPr>
            </w:pPr>
            <w:r>
              <w:rPr>
                <w:rFonts w:ascii="Arial" w:hAnsi="Arial" w:cs="Arial"/>
                <w:szCs w:val="21"/>
              </w:rPr>
              <w:t>现名称：（中）</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p>
          <w:p w14:paraId="4FC4A603">
            <w:pPr>
              <w:keepNext w:val="0"/>
              <w:keepLines w:val="0"/>
              <w:pageBreakBefore w:val="0"/>
              <w:widowControl w:val="0"/>
              <w:kinsoku/>
              <w:wordWrap/>
              <w:overflowPunct/>
              <w:topLinePunct w:val="0"/>
              <w:autoSpaceDE/>
              <w:autoSpaceDN/>
              <w:bidi w:val="0"/>
              <w:adjustRightInd/>
              <w:snapToGrid/>
              <w:spacing w:line="290" w:lineRule="exact"/>
              <w:textAlignment w:val="auto"/>
              <w:rPr>
                <w:rFonts w:ascii="Arial" w:hAnsi="Arial" w:cs="Arial"/>
                <w:szCs w:val="21"/>
                <w:u w:val="single"/>
              </w:rPr>
            </w:pPr>
            <w:r>
              <w:rPr>
                <w:rFonts w:ascii="Arial" w:hAnsi="Arial" w:cs="Arial"/>
                <w:szCs w:val="21"/>
              </w:rPr>
              <w:t xml:space="preserve">        （英）</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p>
          <w:p w14:paraId="3EDDAB68">
            <w:pPr>
              <w:keepNext w:val="0"/>
              <w:keepLines w:val="0"/>
              <w:pageBreakBefore w:val="0"/>
              <w:widowControl w:val="0"/>
              <w:kinsoku/>
              <w:wordWrap/>
              <w:overflowPunct/>
              <w:topLinePunct w:val="0"/>
              <w:autoSpaceDE/>
              <w:autoSpaceDN/>
              <w:bidi w:val="0"/>
              <w:adjustRightInd/>
              <w:snapToGrid/>
              <w:spacing w:line="290" w:lineRule="exact"/>
              <w:textAlignment w:val="auto"/>
              <w:rPr>
                <w:rFonts w:ascii="Arial" w:hAnsi="Arial" w:cs="Arial"/>
                <w:sz w:val="15"/>
                <w:szCs w:val="15"/>
              </w:rPr>
            </w:pPr>
            <w:r>
              <w:rPr>
                <w:rFonts w:ascii="Arial" w:hAnsi="Arial" w:cs="Arial"/>
              </w:rPr>
              <w:sym w:font="Wingdings 2" w:char="00A3"/>
            </w:r>
            <w:r>
              <w:rPr>
                <w:rFonts w:ascii="Arial" w:hAnsi="Arial" w:cs="Arial"/>
                <w:szCs w:val="21"/>
              </w:rPr>
              <w:t>住所（工商注册地址）变更</w:t>
            </w:r>
            <w:r>
              <w:rPr>
                <w:rFonts w:ascii="Arial" w:hAnsi="Arial" w:cs="Arial"/>
                <w:sz w:val="15"/>
                <w:szCs w:val="15"/>
              </w:rPr>
              <w:t>（随附变更后的营业执照、工商部门变更通知书）</w:t>
            </w:r>
          </w:p>
          <w:p w14:paraId="4A26F095">
            <w:pPr>
              <w:keepNext w:val="0"/>
              <w:keepLines w:val="0"/>
              <w:pageBreakBefore w:val="0"/>
              <w:widowControl w:val="0"/>
              <w:kinsoku/>
              <w:wordWrap/>
              <w:overflowPunct/>
              <w:topLinePunct w:val="0"/>
              <w:autoSpaceDE/>
              <w:autoSpaceDN/>
              <w:bidi w:val="0"/>
              <w:adjustRightInd/>
              <w:snapToGrid/>
              <w:spacing w:line="290" w:lineRule="exact"/>
              <w:textAlignment w:val="auto"/>
              <w:rPr>
                <w:rFonts w:ascii="Arial" w:hAnsi="Arial" w:cs="Arial"/>
                <w:szCs w:val="21"/>
                <w:u w:val="single"/>
              </w:rPr>
            </w:pPr>
            <w:r>
              <w:rPr>
                <w:rFonts w:ascii="Arial" w:hAnsi="Arial" w:cs="Arial"/>
                <w:szCs w:val="21"/>
              </w:rPr>
              <w:t>原地址：（中）</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p>
          <w:p w14:paraId="7DF9907C">
            <w:pPr>
              <w:keepNext w:val="0"/>
              <w:keepLines w:val="0"/>
              <w:pageBreakBefore w:val="0"/>
              <w:widowControl w:val="0"/>
              <w:kinsoku/>
              <w:wordWrap/>
              <w:overflowPunct/>
              <w:topLinePunct w:val="0"/>
              <w:autoSpaceDE/>
              <w:autoSpaceDN/>
              <w:bidi w:val="0"/>
              <w:adjustRightInd/>
              <w:snapToGrid/>
              <w:spacing w:line="290" w:lineRule="exact"/>
              <w:textAlignment w:val="auto"/>
              <w:rPr>
                <w:rFonts w:ascii="Arial" w:hAnsi="Arial" w:cs="Arial"/>
                <w:szCs w:val="21"/>
                <w:u w:val="single"/>
              </w:rPr>
            </w:pPr>
            <w:r>
              <w:rPr>
                <w:rFonts w:ascii="Arial" w:hAnsi="Arial" w:cs="Arial"/>
                <w:szCs w:val="21"/>
              </w:rPr>
              <w:t xml:space="preserve">        （英）</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p>
          <w:p w14:paraId="16E7C55F">
            <w:pPr>
              <w:keepNext w:val="0"/>
              <w:keepLines w:val="0"/>
              <w:pageBreakBefore w:val="0"/>
              <w:widowControl w:val="0"/>
              <w:kinsoku/>
              <w:wordWrap/>
              <w:overflowPunct/>
              <w:topLinePunct w:val="0"/>
              <w:autoSpaceDE/>
              <w:autoSpaceDN/>
              <w:bidi w:val="0"/>
              <w:adjustRightInd/>
              <w:snapToGrid/>
              <w:spacing w:line="290" w:lineRule="exact"/>
              <w:textAlignment w:val="auto"/>
              <w:rPr>
                <w:rFonts w:ascii="Arial" w:hAnsi="Arial" w:cs="Arial"/>
                <w:szCs w:val="21"/>
                <w:u w:val="single"/>
              </w:rPr>
            </w:pPr>
            <w:r>
              <w:rPr>
                <w:rFonts w:ascii="Arial" w:hAnsi="Arial" w:cs="Arial"/>
                <w:szCs w:val="21"/>
              </w:rPr>
              <w:t>拟变为：（中）</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p>
          <w:p w14:paraId="3977FD4C">
            <w:pPr>
              <w:keepNext w:val="0"/>
              <w:keepLines w:val="0"/>
              <w:pageBreakBefore w:val="0"/>
              <w:widowControl w:val="0"/>
              <w:kinsoku/>
              <w:wordWrap/>
              <w:overflowPunct/>
              <w:topLinePunct w:val="0"/>
              <w:autoSpaceDE/>
              <w:autoSpaceDN/>
              <w:bidi w:val="0"/>
              <w:adjustRightInd/>
              <w:snapToGrid/>
              <w:spacing w:line="290" w:lineRule="exact"/>
              <w:textAlignment w:val="auto"/>
              <w:rPr>
                <w:rFonts w:ascii="Arial" w:hAnsi="Arial" w:cs="Arial"/>
                <w:szCs w:val="21"/>
                <w:u w:val="single"/>
              </w:rPr>
            </w:pPr>
            <w:r>
              <w:rPr>
                <w:rFonts w:ascii="Arial" w:hAnsi="Arial" w:cs="Arial"/>
                <w:szCs w:val="21"/>
              </w:rPr>
              <w:t xml:space="preserve">        （英）</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p>
          <w:p w14:paraId="6C0DA972">
            <w:pPr>
              <w:keepNext w:val="0"/>
              <w:keepLines w:val="0"/>
              <w:pageBreakBefore w:val="0"/>
              <w:widowControl w:val="0"/>
              <w:kinsoku/>
              <w:wordWrap/>
              <w:overflowPunct/>
              <w:topLinePunct w:val="0"/>
              <w:autoSpaceDE/>
              <w:autoSpaceDN/>
              <w:bidi w:val="0"/>
              <w:adjustRightInd/>
              <w:snapToGrid/>
              <w:spacing w:line="290" w:lineRule="exact"/>
              <w:textAlignment w:val="auto"/>
              <w:rPr>
                <w:rFonts w:ascii="Arial" w:hAnsi="Arial" w:cs="Arial"/>
                <w:szCs w:val="21"/>
                <w:u w:val="single"/>
              </w:rPr>
            </w:pPr>
            <w:r>
              <w:rPr>
                <w:rFonts w:ascii="Arial" w:hAnsi="Arial" w:cs="Arial"/>
              </w:rPr>
              <w:sym w:font="Wingdings 2" w:char="00A3"/>
            </w:r>
            <w:r>
              <w:rPr>
                <w:rFonts w:ascii="Arial" w:hAnsi="Arial" w:cs="Arial"/>
                <w:szCs w:val="21"/>
              </w:rPr>
              <w:t>生产/经营场所变更</w:t>
            </w:r>
            <w:r>
              <w:rPr>
                <w:rFonts w:ascii="Arial" w:hAnsi="Arial" w:cs="Arial"/>
                <w:sz w:val="15"/>
                <w:szCs w:val="15"/>
              </w:rPr>
              <w:t>（随附变更后的</w:t>
            </w:r>
            <w:r>
              <w:rPr>
                <w:rFonts w:ascii="Arial" w:hAnsi="Arial" w:cs="Arial"/>
                <w:sz w:val="15"/>
                <w:szCs w:val="15"/>
              </w:rPr>
              <w:sym w:font="Wingdings" w:char="F072"/>
            </w:r>
            <w:r>
              <w:rPr>
                <w:rFonts w:ascii="Arial" w:hAnsi="Arial" w:cs="Arial"/>
                <w:sz w:val="15"/>
                <w:szCs w:val="15"/>
              </w:rPr>
              <w:t xml:space="preserve">营业执照 </w:t>
            </w:r>
            <w:r>
              <w:rPr>
                <w:rFonts w:ascii="Arial" w:hAnsi="Arial" w:cs="Arial"/>
                <w:sz w:val="15"/>
                <w:szCs w:val="15"/>
              </w:rPr>
              <w:sym w:font="Wingdings" w:char="F072"/>
            </w:r>
            <w:r>
              <w:rPr>
                <w:rFonts w:ascii="Arial" w:hAnsi="Arial" w:cs="Arial"/>
                <w:sz w:val="15"/>
                <w:szCs w:val="15"/>
              </w:rPr>
              <w:t xml:space="preserve"> 3C证书 </w:t>
            </w:r>
            <w:r>
              <w:rPr>
                <w:rFonts w:ascii="Arial" w:hAnsi="Arial" w:cs="Arial"/>
                <w:sz w:val="15"/>
                <w:szCs w:val="15"/>
              </w:rPr>
              <w:sym w:font="Wingdings" w:char="F072"/>
            </w:r>
            <w:r>
              <w:rPr>
                <w:rFonts w:ascii="Arial" w:hAnsi="Arial" w:cs="Arial"/>
                <w:sz w:val="15"/>
                <w:szCs w:val="15"/>
              </w:rPr>
              <w:t xml:space="preserve">资质证书 </w:t>
            </w:r>
            <w:r>
              <w:rPr>
                <w:rFonts w:ascii="Arial" w:hAnsi="Arial" w:cs="Arial"/>
                <w:sz w:val="15"/>
                <w:szCs w:val="15"/>
              </w:rPr>
              <w:sym w:font="Wingdings" w:char="F072"/>
            </w:r>
            <w:r>
              <w:rPr>
                <w:rFonts w:ascii="Arial" w:hAnsi="Arial" w:cs="Arial"/>
                <w:sz w:val="15"/>
                <w:szCs w:val="15"/>
              </w:rPr>
              <w:t xml:space="preserve">生产许可证 </w:t>
            </w:r>
            <w:r>
              <w:rPr>
                <w:rFonts w:ascii="Arial" w:hAnsi="Arial" w:cs="Arial"/>
                <w:sz w:val="15"/>
                <w:szCs w:val="15"/>
              </w:rPr>
              <w:sym w:font="Wingdings" w:char="F072"/>
            </w:r>
            <w:r>
              <w:rPr>
                <w:rFonts w:ascii="Arial" w:hAnsi="Arial" w:cs="Arial"/>
                <w:sz w:val="15"/>
                <w:szCs w:val="15"/>
              </w:rPr>
              <w:t>环境影响批复等）</w:t>
            </w:r>
            <w:r>
              <w:rPr>
                <w:rFonts w:hint="eastAsia" w:ascii="Arial" w:hAnsi="Arial" w:cs="Arial"/>
                <w:sz w:val="15"/>
                <w:szCs w:val="15"/>
              </w:rPr>
              <w:t xml:space="preserve"> </w:t>
            </w:r>
          </w:p>
          <w:p w14:paraId="7CBB4253">
            <w:pPr>
              <w:keepNext w:val="0"/>
              <w:keepLines w:val="0"/>
              <w:pageBreakBefore w:val="0"/>
              <w:widowControl w:val="0"/>
              <w:kinsoku/>
              <w:wordWrap/>
              <w:overflowPunct/>
              <w:topLinePunct w:val="0"/>
              <w:autoSpaceDE/>
              <w:autoSpaceDN/>
              <w:bidi w:val="0"/>
              <w:adjustRightInd/>
              <w:snapToGrid/>
              <w:spacing w:line="290" w:lineRule="exact"/>
              <w:textAlignment w:val="auto"/>
              <w:rPr>
                <w:rFonts w:ascii="Arial" w:hAnsi="Arial" w:cs="Arial"/>
                <w:szCs w:val="21"/>
                <w:u w:val="single"/>
              </w:rPr>
            </w:pPr>
            <w:r>
              <w:rPr>
                <w:rFonts w:ascii="Arial" w:hAnsi="Arial" w:cs="Arial"/>
                <w:szCs w:val="21"/>
              </w:rPr>
              <w:t>原地址：（中）</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p>
          <w:p w14:paraId="36A4DF07">
            <w:pPr>
              <w:keepNext w:val="0"/>
              <w:keepLines w:val="0"/>
              <w:pageBreakBefore w:val="0"/>
              <w:widowControl w:val="0"/>
              <w:kinsoku/>
              <w:wordWrap/>
              <w:overflowPunct/>
              <w:topLinePunct w:val="0"/>
              <w:autoSpaceDE/>
              <w:autoSpaceDN/>
              <w:bidi w:val="0"/>
              <w:adjustRightInd/>
              <w:snapToGrid/>
              <w:spacing w:line="290" w:lineRule="exact"/>
              <w:textAlignment w:val="auto"/>
              <w:rPr>
                <w:rFonts w:ascii="Arial" w:hAnsi="Arial" w:cs="Arial"/>
                <w:szCs w:val="21"/>
                <w:u w:val="single"/>
              </w:rPr>
            </w:pPr>
            <w:r>
              <w:rPr>
                <w:rFonts w:ascii="Arial" w:hAnsi="Arial" w:cs="Arial"/>
                <w:szCs w:val="21"/>
              </w:rPr>
              <w:t xml:space="preserve">        （英）</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p>
          <w:p w14:paraId="39B58F8A">
            <w:pPr>
              <w:keepNext w:val="0"/>
              <w:keepLines w:val="0"/>
              <w:pageBreakBefore w:val="0"/>
              <w:widowControl w:val="0"/>
              <w:kinsoku/>
              <w:wordWrap/>
              <w:overflowPunct/>
              <w:topLinePunct w:val="0"/>
              <w:autoSpaceDE/>
              <w:autoSpaceDN/>
              <w:bidi w:val="0"/>
              <w:adjustRightInd/>
              <w:snapToGrid/>
              <w:spacing w:line="290" w:lineRule="exact"/>
              <w:textAlignment w:val="auto"/>
              <w:rPr>
                <w:rFonts w:ascii="Arial" w:hAnsi="Arial" w:cs="Arial"/>
                <w:szCs w:val="21"/>
                <w:u w:val="single"/>
              </w:rPr>
            </w:pPr>
            <w:r>
              <w:rPr>
                <w:rFonts w:ascii="Arial" w:hAnsi="Arial" w:cs="Arial"/>
                <w:szCs w:val="21"/>
              </w:rPr>
              <w:t>拟变为：（中）</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p>
          <w:p w14:paraId="4F420E92">
            <w:pPr>
              <w:keepNext w:val="0"/>
              <w:keepLines w:val="0"/>
              <w:pageBreakBefore w:val="0"/>
              <w:widowControl w:val="0"/>
              <w:kinsoku/>
              <w:wordWrap/>
              <w:overflowPunct/>
              <w:topLinePunct w:val="0"/>
              <w:autoSpaceDE/>
              <w:autoSpaceDN/>
              <w:bidi w:val="0"/>
              <w:adjustRightInd/>
              <w:snapToGrid/>
              <w:spacing w:line="290" w:lineRule="exact"/>
              <w:textAlignment w:val="auto"/>
              <w:rPr>
                <w:rFonts w:ascii="Arial" w:hAnsi="Arial" w:cs="Arial"/>
                <w:szCs w:val="21"/>
                <w:u w:val="single"/>
              </w:rPr>
            </w:pPr>
            <w:r>
              <w:rPr>
                <w:rFonts w:ascii="Arial" w:hAnsi="Arial" w:cs="Arial"/>
                <w:szCs w:val="21"/>
              </w:rPr>
              <w:t xml:space="preserve">        （英）</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p>
          <w:p w14:paraId="638D6D9F">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Arial" w:hAnsi="Arial" w:cs="Arial"/>
                <w:szCs w:val="21"/>
              </w:rPr>
            </w:pPr>
            <w:r>
              <w:rPr>
                <w:rFonts w:ascii="Arial" w:hAnsi="Arial" w:cs="Arial"/>
              </w:rPr>
              <w:sym w:font="Wingdings 2" w:char="00A3"/>
            </w:r>
            <w:r>
              <w:rPr>
                <w:rFonts w:ascii="Arial" w:hAnsi="Arial" w:cs="Arial"/>
                <w:szCs w:val="21"/>
              </w:rPr>
              <w:t>体系覆盖的产品/活动范围的变更</w:t>
            </w:r>
            <w:r>
              <w:rPr>
                <w:rFonts w:hint="eastAsia" w:ascii="Arial" w:hAnsi="Arial" w:cs="Arial"/>
                <w:szCs w:val="21"/>
              </w:rPr>
              <w:t xml:space="preserve"> </w:t>
            </w:r>
            <w:r>
              <w:rPr>
                <w:rFonts w:ascii="Arial" w:hAnsi="Arial" w:cs="Arial"/>
                <w:szCs w:val="21"/>
              </w:rPr>
              <w:sym w:font="Wingdings" w:char="F072"/>
            </w:r>
            <w:r>
              <w:rPr>
                <w:rFonts w:ascii="Arial" w:hAnsi="Arial" w:cs="Arial"/>
                <w:szCs w:val="21"/>
              </w:rPr>
              <w:t>扩大（扩大的具体内容：</w:t>
            </w:r>
            <w:r>
              <w:rPr>
                <w:rFonts w:ascii="Arial" w:hAnsi="Arial" w:cs="Arial"/>
                <w:szCs w:val="21"/>
                <w:u w:val="single"/>
              </w:rPr>
              <w:t xml:space="preserve">       </w:t>
            </w:r>
            <w:r>
              <w:rPr>
                <w:rFonts w:ascii="Arial" w:hAnsi="Arial" w:cs="Arial"/>
                <w:szCs w:val="21"/>
              </w:rPr>
              <w:t>）</w:t>
            </w:r>
            <w:r>
              <w:rPr>
                <w:rFonts w:ascii="Arial" w:hAnsi="Arial" w:cs="Arial"/>
                <w:szCs w:val="21"/>
              </w:rPr>
              <w:sym w:font="Wingdings" w:char="F072"/>
            </w:r>
            <w:r>
              <w:rPr>
                <w:rFonts w:ascii="Arial" w:hAnsi="Arial" w:cs="Arial"/>
                <w:szCs w:val="21"/>
              </w:rPr>
              <w:t>缩小（缩小的具体内容：</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r>
              <w:rPr>
                <w:rFonts w:ascii="Arial" w:hAnsi="Arial" w:cs="Arial"/>
                <w:szCs w:val="21"/>
              </w:rPr>
              <w:t>）</w:t>
            </w:r>
          </w:p>
          <w:p w14:paraId="0ED3ADCB">
            <w:pPr>
              <w:keepNext w:val="0"/>
              <w:keepLines w:val="0"/>
              <w:pageBreakBefore w:val="0"/>
              <w:widowControl w:val="0"/>
              <w:kinsoku/>
              <w:wordWrap/>
              <w:overflowPunct/>
              <w:topLinePunct w:val="0"/>
              <w:autoSpaceDE/>
              <w:autoSpaceDN/>
              <w:bidi w:val="0"/>
              <w:adjustRightInd/>
              <w:snapToGrid/>
              <w:spacing w:line="290" w:lineRule="exact"/>
              <w:textAlignment w:val="auto"/>
              <w:rPr>
                <w:rFonts w:ascii="Arial" w:hAnsi="Arial" w:cs="Arial"/>
                <w:szCs w:val="21"/>
              </w:rPr>
            </w:pPr>
            <w:r>
              <w:rPr>
                <w:rFonts w:ascii="Arial" w:hAnsi="Arial" w:cs="Arial"/>
              </w:rPr>
              <w:sym w:font="Wingdings 2" w:char="00A3"/>
            </w:r>
            <w:r>
              <w:rPr>
                <w:rFonts w:ascii="Arial" w:hAnsi="Arial" w:cs="Arial"/>
                <w:szCs w:val="21"/>
              </w:rPr>
              <w:t>其它</w:t>
            </w:r>
            <w:r>
              <w:rPr>
                <w:rFonts w:ascii="Arial" w:hAnsi="Arial" w:cs="Arial"/>
                <w:sz w:val="15"/>
                <w:szCs w:val="15"/>
              </w:rPr>
              <w:t>（随附产品简介、工艺流程图及强制性法规或标准清单、原认证证书复印件；变更的具体内容</w:t>
            </w:r>
            <w:r>
              <w:rPr>
                <w:rFonts w:ascii="Arial" w:hAnsi="Arial" w:cs="Arial"/>
                <w:sz w:val="15"/>
                <w:szCs w:val="15"/>
                <w:u w:val="single"/>
              </w:rPr>
              <w:t xml:space="preserve">     </w:t>
            </w:r>
            <w:r>
              <w:rPr>
                <w:rFonts w:hint="eastAsia" w:ascii="Arial" w:hAnsi="Arial" w:cs="Arial"/>
                <w:sz w:val="15"/>
                <w:szCs w:val="15"/>
                <w:u w:val="single"/>
              </w:rPr>
              <w:t xml:space="preserve">    </w:t>
            </w:r>
            <w:r>
              <w:rPr>
                <w:rFonts w:ascii="Arial" w:hAnsi="Arial" w:cs="Arial"/>
                <w:sz w:val="15"/>
                <w:szCs w:val="15"/>
                <w:u w:val="single"/>
              </w:rPr>
              <w:t xml:space="preserve">   </w:t>
            </w:r>
            <w:r>
              <w:rPr>
                <w:rFonts w:hint="eastAsia" w:ascii="Arial" w:hAnsi="Arial" w:cs="Arial"/>
                <w:sz w:val="15"/>
                <w:szCs w:val="15"/>
                <w:u w:val="single"/>
              </w:rPr>
              <w:t xml:space="preserve">        </w:t>
            </w:r>
            <w:r>
              <w:rPr>
                <w:rFonts w:ascii="Arial" w:hAnsi="Arial" w:cs="Arial"/>
                <w:sz w:val="15"/>
                <w:szCs w:val="15"/>
                <w:u w:val="single"/>
              </w:rPr>
              <w:t xml:space="preserve">  </w:t>
            </w:r>
            <w:r>
              <w:rPr>
                <w:rFonts w:hint="eastAsia" w:ascii="Arial" w:hAnsi="Arial" w:cs="Arial"/>
                <w:sz w:val="15"/>
                <w:szCs w:val="15"/>
                <w:u w:val="single"/>
              </w:rPr>
              <w:t xml:space="preserve">   </w:t>
            </w:r>
            <w:r>
              <w:rPr>
                <w:rFonts w:ascii="Arial" w:hAnsi="Arial" w:cs="Arial"/>
                <w:sz w:val="15"/>
                <w:szCs w:val="15"/>
                <w:u w:val="single"/>
              </w:rPr>
              <w:t xml:space="preserve">   </w:t>
            </w:r>
            <w:r>
              <w:rPr>
                <w:rFonts w:ascii="Arial" w:hAnsi="Arial" w:cs="Arial"/>
                <w:sz w:val="15"/>
                <w:szCs w:val="15"/>
              </w:rPr>
              <w:t>）</w:t>
            </w:r>
          </w:p>
          <w:p w14:paraId="29856FB9">
            <w:pPr>
              <w:keepNext w:val="0"/>
              <w:keepLines w:val="0"/>
              <w:pageBreakBefore w:val="0"/>
              <w:widowControl w:val="0"/>
              <w:kinsoku/>
              <w:wordWrap/>
              <w:overflowPunct/>
              <w:topLinePunct w:val="0"/>
              <w:autoSpaceDE/>
              <w:autoSpaceDN/>
              <w:bidi w:val="0"/>
              <w:adjustRightInd/>
              <w:snapToGrid/>
              <w:spacing w:line="290" w:lineRule="exact"/>
              <w:textAlignment w:val="auto"/>
              <w:rPr>
                <w:rFonts w:ascii="Arial" w:hAnsi="Arial" w:cs="Arial"/>
                <w:szCs w:val="21"/>
                <w:u w:val="single"/>
              </w:rPr>
            </w:pPr>
            <w:r>
              <w:rPr>
                <w:rFonts w:ascii="Arial" w:hAnsi="Arial" w:cs="Arial"/>
                <w:szCs w:val="21"/>
              </w:rPr>
              <w:t>原范围：（中）</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p>
          <w:p w14:paraId="7A1D5545">
            <w:pPr>
              <w:keepNext w:val="0"/>
              <w:keepLines w:val="0"/>
              <w:pageBreakBefore w:val="0"/>
              <w:widowControl w:val="0"/>
              <w:kinsoku/>
              <w:wordWrap/>
              <w:overflowPunct/>
              <w:topLinePunct w:val="0"/>
              <w:autoSpaceDE/>
              <w:autoSpaceDN/>
              <w:bidi w:val="0"/>
              <w:adjustRightInd/>
              <w:snapToGrid/>
              <w:spacing w:line="290" w:lineRule="exact"/>
              <w:textAlignment w:val="auto"/>
              <w:rPr>
                <w:rFonts w:ascii="Arial" w:hAnsi="Arial" w:cs="Arial"/>
                <w:szCs w:val="21"/>
                <w:u w:val="single"/>
              </w:rPr>
            </w:pPr>
            <w:r>
              <w:rPr>
                <w:rFonts w:ascii="Arial" w:hAnsi="Arial" w:cs="Arial"/>
                <w:szCs w:val="21"/>
              </w:rPr>
              <w:t xml:space="preserve">        （英）</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p>
          <w:p w14:paraId="202D003F">
            <w:pPr>
              <w:keepNext w:val="0"/>
              <w:keepLines w:val="0"/>
              <w:pageBreakBefore w:val="0"/>
              <w:widowControl w:val="0"/>
              <w:kinsoku/>
              <w:wordWrap/>
              <w:overflowPunct/>
              <w:topLinePunct w:val="0"/>
              <w:autoSpaceDE/>
              <w:autoSpaceDN/>
              <w:bidi w:val="0"/>
              <w:adjustRightInd/>
              <w:snapToGrid/>
              <w:spacing w:line="290" w:lineRule="exact"/>
              <w:textAlignment w:val="auto"/>
              <w:rPr>
                <w:rFonts w:ascii="Arial" w:hAnsi="Arial" w:cs="Arial"/>
                <w:szCs w:val="21"/>
                <w:u w:val="single"/>
              </w:rPr>
            </w:pPr>
            <w:r>
              <w:rPr>
                <w:rFonts w:ascii="Arial" w:hAnsi="Arial" w:cs="Arial"/>
                <w:szCs w:val="21"/>
              </w:rPr>
              <w:t>拟变为：（中）</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p>
          <w:p w14:paraId="7AA24009">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Arial" w:hAnsi="Arial" w:cs="Arial"/>
                <w:szCs w:val="21"/>
                <w:u w:val="single"/>
              </w:rPr>
            </w:pPr>
            <w:r>
              <w:rPr>
                <w:rFonts w:ascii="Arial" w:hAnsi="Arial" w:cs="Arial"/>
                <w:szCs w:val="21"/>
              </w:rPr>
              <w:t xml:space="preserve">        （英）</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p>
          <w:p w14:paraId="69F162C8">
            <w:pPr>
              <w:keepNext w:val="0"/>
              <w:keepLines w:val="0"/>
              <w:pageBreakBefore w:val="0"/>
              <w:widowControl w:val="0"/>
              <w:kinsoku/>
              <w:wordWrap/>
              <w:overflowPunct/>
              <w:topLinePunct w:val="0"/>
              <w:autoSpaceDE/>
              <w:autoSpaceDN/>
              <w:bidi w:val="0"/>
              <w:adjustRightInd/>
              <w:snapToGrid/>
              <w:spacing w:line="290" w:lineRule="exact"/>
              <w:textAlignment w:val="auto"/>
              <w:rPr>
                <w:rFonts w:ascii="Arial" w:hAnsi="Arial" w:cs="Arial"/>
                <w:szCs w:val="21"/>
              </w:rPr>
            </w:pPr>
            <w:r>
              <w:rPr>
                <w:rFonts w:ascii="Arial" w:hAnsi="Arial" w:cs="Arial"/>
              </w:rPr>
              <w:sym w:font="Wingdings 2" w:char="00A3"/>
            </w:r>
            <w:r>
              <w:rPr>
                <w:rFonts w:ascii="Arial" w:hAnsi="Arial" w:cs="Arial"/>
                <w:szCs w:val="21"/>
              </w:rPr>
              <w:t>认证依据的标准版本变更</w:t>
            </w:r>
          </w:p>
          <w:p w14:paraId="551A6B22">
            <w:pPr>
              <w:keepNext w:val="0"/>
              <w:keepLines w:val="0"/>
              <w:pageBreakBefore w:val="0"/>
              <w:widowControl w:val="0"/>
              <w:kinsoku/>
              <w:wordWrap/>
              <w:overflowPunct/>
              <w:topLinePunct w:val="0"/>
              <w:autoSpaceDE/>
              <w:autoSpaceDN/>
              <w:bidi w:val="0"/>
              <w:adjustRightInd/>
              <w:snapToGrid/>
              <w:spacing w:line="290" w:lineRule="exact"/>
              <w:textAlignment w:val="auto"/>
              <w:rPr>
                <w:rFonts w:ascii="Arial" w:hAnsi="Arial" w:cs="Arial"/>
                <w:szCs w:val="21"/>
                <w:u w:val="single"/>
              </w:rPr>
            </w:pPr>
            <w:r>
              <w:rPr>
                <w:rFonts w:ascii="Arial" w:hAnsi="Arial" w:cs="Arial"/>
                <w:szCs w:val="21"/>
              </w:rPr>
              <w:t>原标准编号：</w:t>
            </w:r>
            <w:r>
              <w:rPr>
                <w:rFonts w:ascii="Arial" w:hAnsi="Arial" w:cs="Arial"/>
                <w:szCs w:val="21"/>
                <w:u w:val="single"/>
              </w:rPr>
              <w:t xml:space="preserve">                                                                                     </w:t>
            </w:r>
          </w:p>
          <w:p w14:paraId="1F884F18">
            <w:pPr>
              <w:keepNext w:val="0"/>
              <w:keepLines w:val="0"/>
              <w:pageBreakBefore w:val="0"/>
              <w:widowControl w:val="0"/>
              <w:kinsoku/>
              <w:wordWrap/>
              <w:overflowPunct/>
              <w:topLinePunct w:val="0"/>
              <w:autoSpaceDE/>
              <w:autoSpaceDN/>
              <w:bidi w:val="0"/>
              <w:adjustRightInd/>
              <w:snapToGrid/>
              <w:spacing w:line="290" w:lineRule="exact"/>
              <w:textAlignment w:val="auto"/>
              <w:rPr>
                <w:rFonts w:ascii="Arial" w:hAnsi="Arial" w:cs="Arial"/>
                <w:szCs w:val="21"/>
                <w:u w:val="single"/>
              </w:rPr>
            </w:pPr>
            <w:r>
              <w:rPr>
                <w:rFonts w:ascii="Arial" w:hAnsi="Arial" w:cs="Arial"/>
                <w:szCs w:val="21"/>
              </w:rPr>
              <w:t>拟变为：</w:t>
            </w:r>
            <w:r>
              <w:rPr>
                <w:rFonts w:ascii="Arial" w:hAnsi="Arial" w:cs="Arial"/>
                <w:szCs w:val="21"/>
                <w:u w:val="single"/>
              </w:rPr>
              <w:t xml:space="preserve">                                                                                     </w:t>
            </w:r>
          </w:p>
          <w:p w14:paraId="6084C527">
            <w:pPr>
              <w:keepNext w:val="0"/>
              <w:keepLines w:val="0"/>
              <w:pageBreakBefore w:val="0"/>
              <w:widowControl w:val="0"/>
              <w:kinsoku/>
              <w:wordWrap/>
              <w:overflowPunct/>
              <w:topLinePunct w:val="0"/>
              <w:autoSpaceDE/>
              <w:autoSpaceDN/>
              <w:bidi w:val="0"/>
              <w:adjustRightInd/>
              <w:snapToGrid/>
              <w:spacing w:line="290" w:lineRule="exact"/>
              <w:jc w:val="left"/>
              <w:textAlignment w:val="auto"/>
              <w:rPr>
                <w:rFonts w:ascii="Arial" w:hAnsi="Arial" w:cs="Arial"/>
                <w:szCs w:val="21"/>
              </w:rPr>
            </w:pPr>
            <w:r>
              <w:rPr>
                <w:rFonts w:ascii="Arial" w:hAnsi="Arial" w:cs="Arial"/>
                <w:szCs w:val="21"/>
              </w:rPr>
              <w:t>【注：是否按新版认证标准的要求运行管理体系已满3个月，并已实施了覆盖所有产品、过程和服务的内部审核并开展了管理评审。</w:t>
            </w:r>
            <w:r>
              <w:rPr>
                <w:rFonts w:ascii="Arial" w:hAnsi="Arial" w:cs="Arial"/>
                <w:szCs w:val="21"/>
              </w:rPr>
              <w:sym w:font="Wingdings" w:char="F072"/>
            </w:r>
            <w:r>
              <w:rPr>
                <w:rFonts w:ascii="Arial" w:hAnsi="Arial" w:cs="Arial"/>
                <w:szCs w:val="21"/>
              </w:rPr>
              <w:t xml:space="preserve">是  </w:t>
            </w:r>
            <w:r>
              <w:rPr>
                <w:rFonts w:ascii="Arial" w:hAnsi="Arial" w:cs="Arial"/>
                <w:szCs w:val="21"/>
              </w:rPr>
              <w:sym w:font="Wingdings" w:char="F072"/>
            </w:r>
            <w:r>
              <w:rPr>
                <w:rFonts w:ascii="Arial" w:hAnsi="Arial" w:cs="Arial"/>
                <w:szCs w:val="21"/>
              </w:rPr>
              <w:t>否】</w:t>
            </w:r>
          </w:p>
          <w:p w14:paraId="269C1EB6">
            <w:pPr>
              <w:keepNext w:val="0"/>
              <w:keepLines w:val="0"/>
              <w:pageBreakBefore w:val="0"/>
              <w:widowControl w:val="0"/>
              <w:kinsoku/>
              <w:wordWrap/>
              <w:overflowPunct/>
              <w:topLinePunct w:val="0"/>
              <w:autoSpaceDE/>
              <w:autoSpaceDN/>
              <w:bidi w:val="0"/>
              <w:adjustRightInd/>
              <w:snapToGrid/>
              <w:spacing w:line="290" w:lineRule="exact"/>
              <w:textAlignment w:val="auto"/>
              <w:rPr>
                <w:rFonts w:ascii="Arial" w:hAnsi="Arial" w:cs="Arial"/>
                <w:szCs w:val="21"/>
                <w:u w:val="single"/>
              </w:rPr>
            </w:pPr>
            <w:r>
              <w:rPr>
                <w:rFonts w:ascii="Arial" w:hAnsi="Arial" w:cs="Arial"/>
              </w:rPr>
              <w:sym w:font="Wingdings 2" w:char="00A3"/>
            </w:r>
            <w:r>
              <w:rPr>
                <w:rFonts w:ascii="Arial" w:hAnsi="Arial" w:cs="Arial"/>
                <w:szCs w:val="21"/>
              </w:rPr>
              <w:t>组织规模变化：原人数：</w:t>
            </w:r>
            <w:r>
              <w:rPr>
                <w:rFonts w:ascii="Arial" w:hAnsi="Arial" w:cs="Arial"/>
                <w:szCs w:val="21"/>
                <w:u w:val="single"/>
              </w:rPr>
              <w:t xml:space="preserve">        </w:t>
            </w:r>
            <w:r>
              <w:rPr>
                <w:rFonts w:ascii="Arial" w:hAnsi="Arial" w:cs="Arial"/>
                <w:szCs w:val="21"/>
              </w:rPr>
              <w:t>变更后人数：</w:t>
            </w:r>
            <w:r>
              <w:rPr>
                <w:rFonts w:ascii="Arial" w:hAnsi="Arial" w:cs="Arial"/>
                <w:szCs w:val="21"/>
                <w:u w:val="single"/>
              </w:rPr>
              <w:t xml:space="preserve">      </w:t>
            </w:r>
            <w:r>
              <w:rPr>
                <w:rFonts w:ascii="Arial" w:hAnsi="Arial" w:cs="Arial"/>
                <w:szCs w:val="21"/>
              </w:rPr>
              <w:t>不同体系如有不同请说明：</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p>
          <w:p w14:paraId="01F408CB">
            <w:pPr>
              <w:keepNext w:val="0"/>
              <w:keepLines w:val="0"/>
              <w:pageBreakBefore w:val="0"/>
              <w:widowControl w:val="0"/>
              <w:kinsoku/>
              <w:wordWrap/>
              <w:overflowPunct/>
              <w:topLinePunct w:val="0"/>
              <w:autoSpaceDE/>
              <w:autoSpaceDN/>
              <w:bidi w:val="0"/>
              <w:adjustRightInd/>
              <w:snapToGrid/>
              <w:spacing w:line="290" w:lineRule="exact"/>
              <w:textAlignment w:val="auto"/>
              <w:rPr>
                <w:rFonts w:ascii="Arial" w:hAnsi="Arial" w:cs="Arial"/>
              </w:rPr>
            </w:pPr>
            <w:r>
              <w:rPr>
                <w:rFonts w:ascii="Arial" w:hAnsi="Arial" w:cs="Arial"/>
              </w:rPr>
              <w:sym w:font="Wingdings 2" w:char="00A3"/>
            </w:r>
            <w:r>
              <w:rPr>
                <w:rFonts w:ascii="Arial" w:hAnsi="Arial" w:cs="Arial"/>
                <w:szCs w:val="21"/>
              </w:rPr>
              <w:t xml:space="preserve"> 增加认可标志                 </w:t>
            </w:r>
            <w:r>
              <w:rPr>
                <w:rFonts w:ascii="Arial" w:hAnsi="Arial" w:cs="Arial"/>
                <w:szCs w:val="21"/>
              </w:rPr>
              <w:sym w:font="Wingdings" w:char="F072"/>
            </w:r>
            <w:r>
              <w:rPr>
                <w:rFonts w:ascii="Arial" w:hAnsi="Arial" w:cs="Arial"/>
                <w:szCs w:val="21"/>
              </w:rPr>
              <w:t xml:space="preserve"> 删除认可标志</w:t>
            </w:r>
          </w:p>
        </w:tc>
      </w:tr>
      <w:tr w14:paraId="635C57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0260" w:type="dxa"/>
            <w:gridSpan w:val="4"/>
            <w:tcBorders>
              <w:bottom w:val="single" w:color="auto" w:sz="4" w:space="0"/>
            </w:tcBorders>
            <w:shd w:val="clear" w:color="auto" w:fill="E6E6E6"/>
            <w:noWrap w:val="0"/>
            <w:vAlign w:val="top"/>
          </w:tcPr>
          <w:p w14:paraId="505AA532">
            <w:pPr>
              <w:spacing w:line="288" w:lineRule="auto"/>
              <w:rPr>
                <w:rFonts w:ascii="Arial" w:hAnsi="Arial" w:eastAsia="黑体" w:cs="Arial"/>
              </w:rPr>
            </w:pPr>
            <w:r>
              <w:rPr>
                <w:rFonts w:ascii="Arial" w:hAnsi="Arial" w:eastAsia="黑体" w:cs="Arial"/>
                <w:b/>
                <w:bCs/>
                <w:szCs w:val="15"/>
              </w:rPr>
              <w:t>一、申请认证时必须提供的通用资料</w:t>
            </w:r>
          </w:p>
        </w:tc>
      </w:tr>
      <w:tr w14:paraId="30E0BB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10260" w:type="dxa"/>
            <w:gridSpan w:val="4"/>
            <w:tcBorders>
              <w:top w:val="single" w:color="auto" w:sz="4" w:space="0"/>
            </w:tcBorders>
            <w:noWrap w:val="0"/>
            <w:vAlign w:val="top"/>
          </w:tcPr>
          <w:p w14:paraId="1B77625A">
            <w:pPr>
              <w:keepNext w:val="0"/>
              <w:keepLines w:val="0"/>
              <w:pageBreakBefore w:val="0"/>
              <w:widowControl w:val="0"/>
              <w:kinsoku/>
              <w:wordWrap/>
              <w:overflowPunct/>
              <w:topLinePunct w:val="0"/>
              <w:autoSpaceDE/>
              <w:autoSpaceDN/>
              <w:bidi w:val="0"/>
              <w:adjustRightInd/>
              <w:snapToGrid/>
              <w:spacing w:line="336" w:lineRule="auto"/>
              <w:textAlignment w:val="auto"/>
              <w:rPr>
                <w:rFonts w:ascii="Arial" w:hAnsi="Arial" w:cs="Arial"/>
                <w:szCs w:val="21"/>
              </w:rPr>
            </w:pPr>
            <w:r>
              <w:rPr>
                <w:rFonts w:ascii="Arial" w:hAnsi="Arial" w:cs="Arial"/>
                <w:szCs w:val="21"/>
              </w:rPr>
              <w:t>行政许可文件：</w:t>
            </w:r>
          </w:p>
          <w:p w14:paraId="20B8F6E6">
            <w:pPr>
              <w:keepNext w:val="0"/>
              <w:keepLines w:val="0"/>
              <w:pageBreakBefore w:val="0"/>
              <w:widowControl w:val="0"/>
              <w:kinsoku/>
              <w:wordWrap/>
              <w:overflowPunct/>
              <w:topLinePunct w:val="0"/>
              <w:autoSpaceDE/>
              <w:autoSpaceDN/>
              <w:bidi w:val="0"/>
              <w:adjustRightInd/>
              <w:snapToGrid/>
              <w:spacing w:line="336" w:lineRule="auto"/>
              <w:textAlignment w:val="auto"/>
              <w:rPr>
                <w:rFonts w:ascii="Arial" w:hAnsi="Arial" w:cs="Arial"/>
                <w:szCs w:val="21"/>
              </w:rPr>
            </w:pPr>
            <w:r>
              <w:rPr>
                <w:rFonts w:ascii="Arial" w:hAnsi="Arial" w:cs="Arial"/>
              </w:rPr>
              <w:sym w:font="Wingdings 2" w:char="00A3"/>
            </w:r>
            <w:r>
              <w:rPr>
                <w:rFonts w:ascii="Arial" w:hAnsi="Arial" w:cs="Arial"/>
                <w:szCs w:val="21"/>
              </w:rPr>
              <w:t>营业执照（或：</w:t>
            </w:r>
            <w:r>
              <w:rPr>
                <w:rFonts w:ascii="Arial" w:hAnsi="Arial" w:cs="Arial"/>
              </w:rPr>
              <w:sym w:font="Wingdings 2" w:char="00A3"/>
            </w:r>
            <w:r>
              <w:rPr>
                <w:rFonts w:ascii="Arial" w:hAnsi="Arial" w:cs="Arial"/>
                <w:szCs w:val="21"/>
              </w:rPr>
              <w:t xml:space="preserve">事业单位法人证书 </w:t>
            </w:r>
            <w:r>
              <w:rPr>
                <w:rFonts w:ascii="Arial" w:hAnsi="Arial" w:cs="Arial"/>
              </w:rPr>
              <w:sym w:font="Wingdings 2" w:char="00A3"/>
            </w:r>
            <w:r>
              <w:rPr>
                <w:rFonts w:ascii="Arial" w:hAnsi="Arial" w:cs="Arial"/>
                <w:szCs w:val="21"/>
              </w:rPr>
              <w:t xml:space="preserve">社会团体登记证书 </w:t>
            </w:r>
            <w:r>
              <w:rPr>
                <w:rFonts w:ascii="Arial" w:hAnsi="Arial" w:cs="Arial"/>
              </w:rPr>
              <w:sym w:font="Wingdings 2" w:char="00A3"/>
            </w:r>
            <w:r>
              <w:rPr>
                <w:rFonts w:ascii="Arial" w:hAnsi="Arial" w:cs="Arial"/>
                <w:szCs w:val="21"/>
              </w:rPr>
              <w:t>非企业法人登记证书）</w:t>
            </w:r>
            <w:r>
              <w:rPr>
                <w:rFonts w:ascii="Arial" w:hAnsi="Arial" w:cs="Arial"/>
              </w:rPr>
              <w:sym w:font="Wingdings 2" w:char="00A3"/>
            </w:r>
            <w:r>
              <w:rPr>
                <w:rFonts w:ascii="Arial" w:hAnsi="Arial" w:cs="Arial"/>
                <w:szCs w:val="21"/>
              </w:rPr>
              <w:t xml:space="preserve">资质证书  </w:t>
            </w:r>
          </w:p>
          <w:p w14:paraId="501D8E12">
            <w:pPr>
              <w:keepNext w:val="0"/>
              <w:keepLines w:val="0"/>
              <w:pageBreakBefore w:val="0"/>
              <w:widowControl w:val="0"/>
              <w:kinsoku/>
              <w:wordWrap/>
              <w:overflowPunct/>
              <w:topLinePunct w:val="0"/>
              <w:autoSpaceDE/>
              <w:autoSpaceDN/>
              <w:bidi w:val="0"/>
              <w:adjustRightInd/>
              <w:snapToGrid/>
              <w:spacing w:line="336" w:lineRule="auto"/>
              <w:textAlignment w:val="auto"/>
              <w:rPr>
                <w:rFonts w:ascii="Arial" w:hAnsi="Arial" w:cs="Arial"/>
                <w:szCs w:val="21"/>
              </w:rPr>
            </w:pPr>
            <w:r>
              <w:rPr>
                <w:rFonts w:ascii="Arial" w:hAnsi="Arial" w:cs="Arial"/>
              </w:rPr>
              <w:sym w:font="Wingdings 2" w:char="00A3"/>
            </w:r>
            <w:r>
              <w:rPr>
                <w:rFonts w:ascii="Arial" w:hAnsi="Arial" w:cs="Arial"/>
                <w:szCs w:val="21"/>
              </w:rPr>
              <w:t xml:space="preserve">许可证  </w:t>
            </w:r>
            <w:r>
              <w:rPr>
                <w:rFonts w:ascii="Arial" w:hAnsi="Arial" w:cs="Arial"/>
              </w:rPr>
              <w:sym w:font="Wingdings 2" w:char="00A3"/>
            </w:r>
            <w:r>
              <w:rPr>
                <w:rFonts w:ascii="Arial" w:hAnsi="Arial" w:cs="Arial"/>
                <w:szCs w:val="21"/>
              </w:rPr>
              <w:t>3C证书等。</w:t>
            </w:r>
          </w:p>
          <w:p w14:paraId="75067161">
            <w:pPr>
              <w:keepNext w:val="0"/>
              <w:keepLines w:val="0"/>
              <w:pageBreakBefore w:val="0"/>
              <w:widowControl w:val="0"/>
              <w:kinsoku/>
              <w:wordWrap/>
              <w:overflowPunct/>
              <w:topLinePunct w:val="0"/>
              <w:autoSpaceDE/>
              <w:autoSpaceDN/>
              <w:bidi w:val="0"/>
              <w:adjustRightInd/>
              <w:snapToGrid/>
              <w:spacing w:line="336" w:lineRule="auto"/>
              <w:textAlignment w:val="auto"/>
              <w:rPr>
                <w:rFonts w:ascii="Arial" w:hAnsi="Arial" w:cs="Arial"/>
                <w:szCs w:val="21"/>
              </w:rPr>
            </w:pPr>
            <w:r>
              <w:rPr>
                <w:rFonts w:ascii="Arial" w:hAnsi="Arial" w:cs="Arial"/>
                <w:szCs w:val="21"/>
              </w:rPr>
              <w:t>组织相关文件：</w:t>
            </w:r>
          </w:p>
          <w:p w14:paraId="3DBB0FBF">
            <w:pPr>
              <w:keepNext w:val="0"/>
              <w:keepLines w:val="0"/>
              <w:pageBreakBefore w:val="0"/>
              <w:widowControl w:val="0"/>
              <w:kinsoku/>
              <w:wordWrap/>
              <w:overflowPunct/>
              <w:topLinePunct w:val="0"/>
              <w:autoSpaceDE/>
              <w:autoSpaceDN/>
              <w:bidi w:val="0"/>
              <w:adjustRightInd/>
              <w:snapToGrid/>
              <w:spacing w:line="336" w:lineRule="auto"/>
              <w:textAlignment w:val="auto"/>
              <w:rPr>
                <w:rFonts w:ascii="Arial" w:hAnsi="Arial" w:cs="Arial"/>
                <w:b/>
                <w:bCs/>
                <w:szCs w:val="15"/>
              </w:rPr>
            </w:pPr>
            <w:r>
              <w:rPr>
                <w:rFonts w:ascii="Arial" w:hAnsi="Arial" w:cs="Arial"/>
              </w:rPr>
              <w:sym w:font="Wingdings 2" w:char="00A3"/>
            </w:r>
            <w:r>
              <w:rPr>
                <w:rFonts w:ascii="Arial" w:hAnsi="Arial" w:cs="Arial"/>
                <w:szCs w:val="21"/>
              </w:rPr>
              <w:t>公司生产经营或服务活动等情况的说明</w:t>
            </w:r>
            <w:r>
              <w:rPr>
                <w:rFonts w:hint="eastAsia" w:ascii="Arial" w:hAnsi="Arial" w:cs="Arial"/>
                <w:szCs w:val="21"/>
                <w:lang w:val="en-US" w:eastAsia="zh-CN"/>
              </w:rPr>
              <w:t xml:space="preserve"> </w:t>
            </w:r>
            <w:r>
              <w:rPr>
                <w:rFonts w:ascii="Arial" w:hAnsi="Arial" w:cs="Arial"/>
                <w:szCs w:val="21"/>
              </w:rPr>
              <w:t xml:space="preserve"> </w:t>
            </w:r>
            <w:r>
              <w:rPr>
                <w:rFonts w:ascii="Arial" w:hAnsi="Arial" w:cs="Arial"/>
              </w:rPr>
              <w:sym w:font="Wingdings 2" w:char="00A3"/>
            </w:r>
            <w:r>
              <w:rPr>
                <w:rFonts w:ascii="Arial" w:hAnsi="Arial" w:cs="Arial"/>
                <w:szCs w:val="21"/>
              </w:rPr>
              <w:t xml:space="preserve">产品/服务流程图 </w:t>
            </w:r>
            <w:r>
              <w:rPr>
                <w:rFonts w:ascii="Arial" w:hAnsi="Arial" w:cs="Arial"/>
              </w:rPr>
              <w:sym w:font="Wingdings 2" w:char="00A3"/>
            </w:r>
            <w:r>
              <w:rPr>
                <w:rFonts w:ascii="Arial" w:hAnsi="Arial" w:cs="Arial"/>
                <w:szCs w:val="21"/>
              </w:rPr>
              <w:t>形成文件的信息（</w:t>
            </w:r>
            <w:r>
              <w:rPr>
                <w:rFonts w:ascii="Arial" w:hAnsi="Arial" w:cs="Arial"/>
              </w:rPr>
              <w:sym w:font="Wingdings 2" w:char="00A3"/>
            </w:r>
            <w:r>
              <w:rPr>
                <w:rFonts w:ascii="Arial" w:hAnsi="Arial" w:cs="Arial"/>
                <w:szCs w:val="21"/>
              </w:rPr>
              <w:t xml:space="preserve">管理手册  </w:t>
            </w:r>
            <w:r>
              <w:rPr>
                <w:rFonts w:ascii="Arial" w:hAnsi="Arial" w:cs="Arial"/>
              </w:rPr>
              <w:sym w:font="Wingdings 2" w:char="00A3"/>
            </w:r>
            <w:r>
              <w:rPr>
                <w:rFonts w:ascii="Arial" w:hAnsi="Arial" w:cs="Arial"/>
                <w:szCs w:val="21"/>
              </w:rPr>
              <w:t xml:space="preserve">程序文件） </w:t>
            </w:r>
            <w:r>
              <w:rPr>
                <w:rFonts w:ascii="Arial" w:hAnsi="Arial" w:cs="Arial"/>
              </w:rPr>
              <w:sym w:font="Wingdings 2" w:char="00A3"/>
            </w:r>
            <w:r>
              <w:rPr>
                <w:rFonts w:ascii="Arial" w:hAnsi="Arial" w:cs="Arial"/>
                <w:szCs w:val="21"/>
              </w:rPr>
              <w:t>组织结构图、职能分配表或职责权限文件</w:t>
            </w:r>
            <w:r>
              <w:rPr>
                <w:rFonts w:ascii="Arial" w:hAnsi="Arial" w:cs="Arial"/>
              </w:rPr>
              <w:sym w:font="Wingdings 2" w:char="00A3"/>
            </w:r>
            <w:r>
              <w:rPr>
                <w:rFonts w:ascii="Arial" w:hAnsi="Arial" w:cs="Arial"/>
                <w:szCs w:val="21"/>
              </w:rPr>
              <w:t>【多场所或临时场所一览表】（适用时）</w:t>
            </w:r>
          </w:p>
        </w:tc>
      </w:tr>
      <w:tr w14:paraId="67AEDE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9" w:hRule="atLeast"/>
        </w:trPr>
        <w:tc>
          <w:tcPr>
            <w:tcW w:w="10260" w:type="dxa"/>
            <w:gridSpan w:val="4"/>
            <w:tcBorders>
              <w:top w:val="single" w:color="auto" w:sz="4" w:space="0"/>
            </w:tcBorders>
            <w:shd w:val="clear" w:color="auto" w:fill="EEECE1"/>
            <w:noWrap w:val="0"/>
            <w:vAlign w:val="top"/>
          </w:tcPr>
          <w:p w14:paraId="43687BAA">
            <w:pPr>
              <w:spacing w:line="288" w:lineRule="auto"/>
              <w:rPr>
                <w:rFonts w:ascii="Arial" w:hAnsi="Arial" w:eastAsia="黑体" w:cs="Arial"/>
                <w:szCs w:val="21"/>
              </w:rPr>
            </w:pPr>
            <w:r>
              <w:rPr>
                <w:rFonts w:ascii="Arial" w:hAnsi="Arial" w:eastAsia="黑体" w:cs="Arial"/>
                <w:b/>
                <w:bCs/>
                <w:szCs w:val="21"/>
              </w:rPr>
              <w:t>二、申请以下各体系认证申请时必须提供的资料</w:t>
            </w:r>
          </w:p>
        </w:tc>
      </w:tr>
      <w:tr w14:paraId="5818A7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trPr>
        <w:tc>
          <w:tcPr>
            <w:tcW w:w="1495" w:type="dxa"/>
            <w:tcBorders>
              <w:top w:val="single" w:color="auto" w:sz="4" w:space="0"/>
              <w:right w:val="single" w:color="auto" w:sz="4" w:space="0"/>
            </w:tcBorders>
            <w:shd w:val="clear" w:color="auto" w:fill="EEECE1"/>
            <w:noWrap w:val="0"/>
            <w:vAlign w:val="center"/>
          </w:tcPr>
          <w:p w14:paraId="616AC0FB">
            <w:pPr>
              <w:spacing w:line="288" w:lineRule="auto"/>
              <w:jc w:val="center"/>
              <w:rPr>
                <w:rFonts w:ascii="Arial" w:hAnsi="Arial" w:cs="Arial"/>
                <w:szCs w:val="21"/>
              </w:rPr>
            </w:pPr>
            <w:r>
              <w:rPr>
                <w:rFonts w:ascii="Arial" w:hAnsi="Arial" w:cs="Arial"/>
                <w:szCs w:val="21"/>
              </w:rPr>
              <w:t>体系</w:t>
            </w:r>
          </w:p>
        </w:tc>
        <w:tc>
          <w:tcPr>
            <w:tcW w:w="8765" w:type="dxa"/>
            <w:gridSpan w:val="3"/>
            <w:tcBorders>
              <w:top w:val="single" w:color="auto" w:sz="4" w:space="0"/>
              <w:left w:val="single" w:color="auto" w:sz="4" w:space="0"/>
            </w:tcBorders>
            <w:shd w:val="clear" w:color="auto" w:fill="EEECE1"/>
            <w:noWrap w:val="0"/>
            <w:vAlign w:val="center"/>
          </w:tcPr>
          <w:p w14:paraId="3E6C7AC6">
            <w:pPr>
              <w:spacing w:line="288" w:lineRule="auto"/>
              <w:jc w:val="center"/>
              <w:rPr>
                <w:rFonts w:ascii="Arial" w:hAnsi="Arial" w:cs="Arial"/>
                <w:szCs w:val="21"/>
              </w:rPr>
            </w:pPr>
            <w:r>
              <w:rPr>
                <w:rFonts w:ascii="Arial" w:hAnsi="Arial" w:cs="Arial"/>
                <w:szCs w:val="21"/>
              </w:rPr>
              <w:t>需提交资料</w:t>
            </w:r>
          </w:p>
        </w:tc>
      </w:tr>
      <w:tr w14:paraId="5081F5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8" w:hRule="atLeast"/>
        </w:trPr>
        <w:tc>
          <w:tcPr>
            <w:tcW w:w="1495" w:type="dxa"/>
            <w:tcBorders>
              <w:top w:val="single" w:color="auto" w:sz="4" w:space="0"/>
              <w:right w:val="single" w:color="auto" w:sz="4" w:space="0"/>
            </w:tcBorders>
            <w:noWrap w:val="0"/>
            <w:vAlign w:val="center"/>
          </w:tcPr>
          <w:p w14:paraId="376EA772">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ascii="Arial" w:hAnsi="Arial" w:cs="Arial"/>
                <w:szCs w:val="21"/>
              </w:rPr>
            </w:pPr>
            <w:r>
              <w:rPr>
                <w:rFonts w:ascii="Arial" w:hAnsi="Arial" w:cs="Arial"/>
                <w:szCs w:val="21"/>
              </w:rPr>
              <w:t>QMS</w:t>
            </w:r>
          </w:p>
        </w:tc>
        <w:tc>
          <w:tcPr>
            <w:tcW w:w="8765" w:type="dxa"/>
            <w:gridSpan w:val="3"/>
            <w:tcBorders>
              <w:top w:val="single" w:color="auto" w:sz="4" w:space="0"/>
              <w:left w:val="single" w:color="auto" w:sz="4" w:space="0"/>
            </w:tcBorders>
            <w:noWrap w:val="0"/>
            <w:vAlign w:val="center"/>
          </w:tcPr>
          <w:p w14:paraId="6A1E060E">
            <w:pPr>
              <w:keepNext w:val="0"/>
              <w:keepLines w:val="0"/>
              <w:pageBreakBefore w:val="0"/>
              <w:widowControl w:val="0"/>
              <w:kinsoku/>
              <w:wordWrap/>
              <w:overflowPunct/>
              <w:topLinePunct w:val="0"/>
              <w:autoSpaceDE/>
              <w:autoSpaceDN/>
              <w:bidi w:val="0"/>
              <w:adjustRightInd/>
              <w:snapToGrid/>
              <w:spacing w:line="336" w:lineRule="auto"/>
              <w:textAlignment w:val="auto"/>
              <w:rPr>
                <w:rFonts w:ascii="Arial" w:hAnsi="Arial" w:cs="Arial"/>
                <w:szCs w:val="21"/>
              </w:rPr>
            </w:pPr>
            <w:r>
              <w:rPr>
                <w:rFonts w:ascii="Arial" w:hAnsi="Arial" w:cs="Arial"/>
              </w:rPr>
              <w:sym w:font="Wingdings 2" w:char="00A3"/>
            </w:r>
            <w:r>
              <w:rPr>
                <w:rFonts w:ascii="Arial" w:hAnsi="Arial" w:cs="Arial"/>
                <w:szCs w:val="21"/>
              </w:rPr>
              <w:t xml:space="preserve"> 若体系覆盖多个场所的活动，附每个场所的法律地位证明文件（适用时）</w:t>
            </w:r>
          </w:p>
        </w:tc>
      </w:tr>
      <w:tr w14:paraId="781BDF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1495" w:type="dxa"/>
            <w:tcBorders>
              <w:top w:val="single" w:color="auto" w:sz="4" w:space="0"/>
              <w:right w:val="single" w:color="auto" w:sz="4" w:space="0"/>
            </w:tcBorders>
            <w:noWrap w:val="0"/>
            <w:vAlign w:val="center"/>
          </w:tcPr>
          <w:p w14:paraId="0FAC8629">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ascii="Arial" w:hAnsi="Arial" w:cs="Arial"/>
                <w:szCs w:val="21"/>
              </w:rPr>
            </w:pPr>
            <w:r>
              <w:rPr>
                <w:rFonts w:ascii="Arial" w:hAnsi="Arial" w:cs="Arial"/>
                <w:szCs w:val="21"/>
              </w:rPr>
              <w:t>EMS</w:t>
            </w:r>
          </w:p>
        </w:tc>
        <w:tc>
          <w:tcPr>
            <w:tcW w:w="8765" w:type="dxa"/>
            <w:gridSpan w:val="3"/>
            <w:tcBorders>
              <w:top w:val="single" w:color="auto" w:sz="4" w:space="0"/>
              <w:left w:val="single" w:color="auto" w:sz="4" w:space="0"/>
            </w:tcBorders>
            <w:noWrap w:val="0"/>
            <w:vAlign w:val="top"/>
          </w:tcPr>
          <w:p w14:paraId="5FB1DCFF">
            <w:pPr>
              <w:keepNext w:val="0"/>
              <w:keepLines w:val="0"/>
              <w:pageBreakBefore w:val="0"/>
              <w:widowControl w:val="0"/>
              <w:kinsoku/>
              <w:wordWrap/>
              <w:overflowPunct/>
              <w:topLinePunct w:val="0"/>
              <w:autoSpaceDE/>
              <w:autoSpaceDN/>
              <w:bidi w:val="0"/>
              <w:adjustRightInd/>
              <w:snapToGrid/>
              <w:spacing w:line="336" w:lineRule="auto"/>
              <w:textAlignment w:val="auto"/>
              <w:rPr>
                <w:rFonts w:ascii="Arial" w:hAnsi="Arial" w:cs="Arial"/>
                <w:szCs w:val="21"/>
              </w:rPr>
            </w:pPr>
            <w:r>
              <w:rPr>
                <w:rFonts w:ascii="Arial" w:hAnsi="Arial" w:cs="Arial"/>
              </w:rPr>
              <w:sym w:font="Wingdings 2" w:char="00A3"/>
            </w:r>
            <w:r>
              <w:rPr>
                <w:rFonts w:ascii="Arial" w:hAnsi="Arial" w:cs="Arial"/>
                <w:szCs w:val="21"/>
              </w:rPr>
              <w:t xml:space="preserve"> 环评批复﹡</w:t>
            </w:r>
            <w:r>
              <w:rPr>
                <w:rFonts w:hint="eastAsia" w:ascii="Arial" w:hAnsi="Arial" w:cs="Arial"/>
                <w:szCs w:val="21"/>
                <w:lang w:val="en-US" w:eastAsia="zh-CN"/>
              </w:rPr>
              <w:t>1</w:t>
            </w:r>
            <w:r>
              <w:rPr>
                <w:rFonts w:ascii="Arial" w:hAnsi="Arial" w:cs="Arial"/>
                <w:szCs w:val="21"/>
              </w:rPr>
              <w:t xml:space="preserve">        </w:t>
            </w:r>
          </w:p>
          <w:p w14:paraId="1EB430C9">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Arial" w:hAnsi="Arial" w:cs="Arial"/>
                <w:szCs w:val="21"/>
              </w:rPr>
            </w:pPr>
            <w:r>
              <w:rPr>
                <w:rFonts w:ascii="Arial" w:hAnsi="Arial" w:cs="Arial"/>
              </w:rPr>
              <w:sym w:font="Wingdings 2" w:char="00A3"/>
            </w:r>
            <w:r>
              <w:rPr>
                <w:rFonts w:ascii="Arial" w:hAnsi="Arial" w:cs="Arial"/>
                <w:szCs w:val="21"/>
              </w:rPr>
              <w:t xml:space="preserve"> 排污许可证</w:t>
            </w:r>
            <w:r>
              <w:rPr>
                <w:rFonts w:hint="eastAsia" w:ascii="Arial" w:hAnsi="Arial" w:cs="Arial"/>
                <w:szCs w:val="21"/>
              </w:rPr>
              <w:t>/备案表</w:t>
            </w:r>
            <w:r>
              <w:rPr>
                <w:rFonts w:ascii="Arial" w:hAnsi="Arial" w:cs="Arial"/>
                <w:szCs w:val="21"/>
              </w:rPr>
              <w:t>（适用时）</w:t>
            </w:r>
            <w:r>
              <w:rPr>
                <w:rFonts w:hint="eastAsia" w:ascii="Arial" w:hAnsi="Arial" w:cs="Arial"/>
                <w:szCs w:val="21"/>
              </w:rPr>
              <w:t xml:space="preserve"> </w:t>
            </w:r>
            <w:r>
              <w:rPr>
                <w:rFonts w:ascii="Arial" w:hAnsi="Arial" w:cs="Arial"/>
                <w:szCs w:val="21"/>
              </w:rPr>
              <w:t xml:space="preserve">      </w:t>
            </w:r>
            <w:r>
              <w:rPr>
                <w:rFonts w:ascii="Arial" w:hAnsi="Arial" w:cs="Arial"/>
              </w:rPr>
              <w:sym w:font="Wingdings 2" w:char="00A3"/>
            </w:r>
            <w:r>
              <w:rPr>
                <w:rFonts w:ascii="Arial" w:hAnsi="Arial" w:cs="Arial"/>
                <w:szCs w:val="21"/>
              </w:rPr>
              <w:t>环境监测报告</w:t>
            </w:r>
          </w:p>
        </w:tc>
      </w:tr>
      <w:tr w14:paraId="4E2384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1495" w:type="dxa"/>
            <w:tcBorders>
              <w:top w:val="single" w:color="auto" w:sz="4" w:space="0"/>
              <w:right w:val="single" w:color="auto" w:sz="4" w:space="0"/>
            </w:tcBorders>
            <w:noWrap w:val="0"/>
            <w:vAlign w:val="center"/>
          </w:tcPr>
          <w:p w14:paraId="2E6AB567">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ascii="Arial" w:hAnsi="Arial" w:cs="Arial"/>
                <w:szCs w:val="21"/>
              </w:rPr>
            </w:pPr>
            <w:r>
              <w:rPr>
                <w:rFonts w:hint="eastAsia" w:ascii="Arial" w:hAnsi="Arial" w:cs="Arial"/>
                <w:szCs w:val="21"/>
              </w:rPr>
              <w:t>O</w:t>
            </w:r>
            <w:r>
              <w:rPr>
                <w:rFonts w:ascii="Arial" w:hAnsi="Arial" w:cs="Arial"/>
                <w:szCs w:val="21"/>
              </w:rPr>
              <w:t>HSMS</w:t>
            </w:r>
          </w:p>
        </w:tc>
        <w:tc>
          <w:tcPr>
            <w:tcW w:w="8765" w:type="dxa"/>
            <w:gridSpan w:val="3"/>
            <w:tcBorders>
              <w:top w:val="single" w:color="auto" w:sz="4" w:space="0"/>
              <w:left w:val="single" w:color="auto" w:sz="4" w:space="0"/>
            </w:tcBorders>
            <w:noWrap w:val="0"/>
            <w:vAlign w:val="top"/>
          </w:tcPr>
          <w:p w14:paraId="239A0BBE">
            <w:pPr>
              <w:keepNext w:val="0"/>
              <w:keepLines w:val="0"/>
              <w:pageBreakBefore w:val="0"/>
              <w:widowControl w:val="0"/>
              <w:kinsoku/>
              <w:wordWrap/>
              <w:overflowPunct/>
              <w:topLinePunct w:val="0"/>
              <w:autoSpaceDE/>
              <w:autoSpaceDN/>
              <w:bidi w:val="0"/>
              <w:adjustRightInd/>
              <w:snapToGrid/>
              <w:spacing w:line="336" w:lineRule="auto"/>
              <w:textAlignment w:val="auto"/>
              <w:rPr>
                <w:rFonts w:ascii="Arial" w:hAnsi="Arial" w:cs="Arial"/>
                <w:szCs w:val="21"/>
              </w:rPr>
            </w:pPr>
            <w:r>
              <w:rPr>
                <w:rFonts w:ascii="Arial" w:hAnsi="Arial" w:cs="Arial"/>
              </w:rPr>
              <w:sym w:font="Wingdings 2" w:char="00A3"/>
            </w:r>
            <w:r>
              <w:rPr>
                <w:rFonts w:ascii="Arial" w:hAnsi="Arial" w:cs="Arial"/>
                <w:szCs w:val="21"/>
              </w:rPr>
              <w:t xml:space="preserve"> 消防验收报告</w:t>
            </w:r>
          </w:p>
          <w:p w14:paraId="0114EF36">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Arial" w:hAnsi="Arial" w:cs="Arial"/>
                <w:szCs w:val="21"/>
              </w:rPr>
            </w:pPr>
            <w:r>
              <w:rPr>
                <w:rFonts w:ascii="Arial" w:hAnsi="Arial" w:cs="Arial"/>
              </w:rPr>
              <w:sym w:font="Wingdings 2" w:char="00A3"/>
            </w:r>
            <w:r>
              <w:rPr>
                <w:rFonts w:ascii="Arial" w:hAnsi="Arial" w:cs="Arial"/>
                <w:szCs w:val="21"/>
              </w:rPr>
              <w:t xml:space="preserve"> </w:t>
            </w:r>
            <w:r>
              <w:rPr>
                <w:rFonts w:hint="eastAsia" w:ascii="Arial" w:hAnsi="Arial" w:cs="Arial"/>
                <w:szCs w:val="21"/>
              </w:rPr>
              <w:t>所识别的与过程有关的主要危险源和O</w:t>
            </w:r>
            <w:r>
              <w:rPr>
                <w:rFonts w:ascii="Arial" w:hAnsi="Arial" w:cs="Arial"/>
                <w:szCs w:val="21"/>
              </w:rPr>
              <w:t>HS</w:t>
            </w:r>
            <w:r>
              <w:rPr>
                <w:rFonts w:hint="eastAsia" w:ascii="Arial" w:hAnsi="Arial" w:cs="Arial"/>
                <w:szCs w:val="21"/>
              </w:rPr>
              <w:t xml:space="preserve">风险 </w:t>
            </w:r>
            <w:r>
              <w:rPr>
                <w:rFonts w:ascii="Arial" w:hAnsi="Arial" w:cs="Arial"/>
                <w:szCs w:val="21"/>
              </w:rPr>
              <w:t xml:space="preserve">  </w:t>
            </w:r>
            <w:r>
              <w:rPr>
                <w:rFonts w:ascii="Arial" w:hAnsi="Arial" w:cs="Arial"/>
              </w:rPr>
              <w:sym w:font="Wingdings 2" w:char="00A3"/>
            </w:r>
            <w:r>
              <w:rPr>
                <w:rFonts w:ascii="Arial" w:hAnsi="Arial" w:cs="Arial"/>
                <w:szCs w:val="21"/>
              </w:rPr>
              <w:t xml:space="preserve"> </w:t>
            </w:r>
            <w:r>
              <w:rPr>
                <w:rFonts w:hint="eastAsia" w:ascii="Arial" w:hAnsi="Arial" w:cs="Arial"/>
                <w:szCs w:val="21"/>
              </w:rPr>
              <w:t>在过程中所使用的主要危险材料</w:t>
            </w:r>
          </w:p>
          <w:p w14:paraId="7E1B3158">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Arial" w:hAnsi="Arial" w:cs="Arial"/>
                <w:szCs w:val="21"/>
              </w:rPr>
            </w:pPr>
            <w:r>
              <w:rPr>
                <w:rFonts w:ascii="Arial" w:hAnsi="Arial" w:cs="Arial"/>
              </w:rPr>
              <w:sym w:font="Wingdings 2" w:char="00A3"/>
            </w:r>
            <w:r>
              <w:rPr>
                <w:rFonts w:ascii="Arial" w:hAnsi="Arial" w:cs="Arial"/>
                <w:szCs w:val="21"/>
              </w:rPr>
              <w:t xml:space="preserve"> </w:t>
            </w:r>
            <w:r>
              <w:rPr>
                <w:rFonts w:hint="eastAsia" w:ascii="Arial" w:hAnsi="Arial" w:cs="Arial"/>
                <w:szCs w:val="21"/>
              </w:rPr>
              <w:t>适用的O</w:t>
            </w:r>
            <w:r>
              <w:rPr>
                <w:rFonts w:ascii="Arial" w:hAnsi="Arial" w:cs="Arial"/>
                <w:szCs w:val="21"/>
              </w:rPr>
              <w:t>HS</w:t>
            </w:r>
            <w:r>
              <w:rPr>
                <w:rFonts w:hint="eastAsia" w:ascii="Arial" w:hAnsi="Arial" w:cs="Arial"/>
                <w:szCs w:val="21"/>
              </w:rPr>
              <w:t>法规中的有关的法律义务</w:t>
            </w:r>
          </w:p>
        </w:tc>
      </w:tr>
      <w:tr w14:paraId="5C2CB5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3" w:hRule="atLeast"/>
        </w:trPr>
        <w:tc>
          <w:tcPr>
            <w:tcW w:w="10260" w:type="dxa"/>
            <w:gridSpan w:val="4"/>
            <w:tcBorders>
              <w:top w:val="single" w:color="auto" w:sz="4" w:space="0"/>
            </w:tcBorders>
            <w:shd w:val="clear" w:color="auto" w:fill="E6E6E6"/>
            <w:noWrap w:val="0"/>
            <w:vAlign w:val="center"/>
          </w:tcPr>
          <w:p w14:paraId="32E10AC5">
            <w:pPr>
              <w:spacing w:line="288" w:lineRule="auto"/>
              <w:rPr>
                <w:rFonts w:ascii="Arial" w:hAnsi="Arial" w:eastAsia="黑体" w:cs="Arial"/>
                <w:szCs w:val="21"/>
              </w:rPr>
            </w:pPr>
            <w:r>
              <w:rPr>
                <w:rFonts w:ascii="Arial" w:hAnsi="Arial" w:eastAsia="黑体" w:cs="Arial"/>
                <w:b/>
                <w:bCs/>
                <w:szCs w:val="21"/>
              </w:rPr>
              <w:t>三、申请组织的背景情况</w:t>
            </w:r>
          </w:p>
        </w:tc>
      </w:tr>
      <w:tr w14:paraId="3D2DCF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16" w:hRule="atLeast"/>
        </w:trPr>
        <w:tc>
          <w:tcPr>
            <w:tcW w:w="10260" w:type="dxa"/>
            <w:gridSpan w:val="4"/>
            <w:tcBorders>
              <w:bottom w:val="double" w:color="auto" w:sz="4" w:space="0"/>
            </w:tcBorders>
            <w:noWrap w:val="0"/>
            <w:vAlign w:val="top"/>
          </w:tcPr>
          <w:p w14:paraId="266F4CA2">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ascii="Arial" w:hAnsi="Arial" w:cs="Arial"/>
                <w:szCs w:val="21"/>
              </w:rPr>
            </w:pPr>
            <w:r>
              <w:rPr>
                <w:rFonts w:ascii="Arial" w:hAnsi="Arial" w:cs="Arial"/>
                <w:szCs w:val="21"/>
              </w:rPr>
              <w:t>1</w:t>
            </w:r>
            <w:r>
              <w:rPr>
                <w:rFonts w:hint="eastAsia" w:ascii="Arial" w:hAnsi="Arial" w:cs="Arial"/>
                <w:szCs w:val="21"/>
              </w:rPr>
              <w:t>、</w:t>
            </w:r>
            <w:r>
              <w:rPr>
                <w:rFonts w:ascii="Arial" w:hAnsi="Arial" w:cs="Arial"/>
                <w:szCs w:val="21"/>
              </w:rPr>
              <w:t>管理体系文件的实施日期：</w:t>
            </w:r>
            <w:r>
              <w:rPr>
                <w:rFonts w:ascii="Arial" w:hAnsi="Arial" w:cs="Arial"/>
                <w:szCs w:val="21"/>
                <w:u w:val="single"/>
              </w:rPr>
              <w:t xml:space="preserve">    </w:t>
            </w:r>
            <w:r>
              <w:rPr>
                <w:rFonts w:hint="eastAsia" w:ascii="Arial" w:hAnsi="Arial" w:cs="Arial"/>
                <w:szCs w:val="21"/>
                <w:u w:val="single"/>
                <w:lang w:val="en-US" w:eastAsia="zh-CN"/>
              </w:rPr>
              <w:t xml:space="preserve">  </w:t>
            </w:r>
            <w:r>
              <w:rPr>
                <w:rFonts w:ascii="Arial" w:hAnsi="Arial" w:cs="Arial"/>
                <w:szCs w:val="21"/>
              </w:rPr>
              <w:t>年</w:t>
            </w:r>
            <w:r>
              <w:rPr>
                <w:rFonts w:ascii="Arial" w:hAnsi="Arial" w:cs="Arial"/>
                <w:szCs w:val="21"/>
                <w:u w:val="single"/>
              </w:rPr>
              <w:t xml:space="preserve">   </w:t>
            </w:r>
            <w:r>
              <w:rPr>
                <w:rFonts w:hint="eastAsia" w:ascii="Arial" w:hAnsi="Arial" w:cs="Arial"/>
                <w:szCs w:val="21"/>
                <w:u w:val="single"/>
                <w:lang w:val="en-US" w:eastAsia="zh-CN"/>
              </w:rPr>
              <w:t xml:space="preserve">  </w:t>
            </w:r>
            <w:r>
              <w:rPr>
                <w:rFonts w:ascii="Arial" w:hAnsi="Arial" w:cs="Arial"/>
                <w:szCs w:val="21"/>
              </w:rPr>
              <w:t>月</w:t>
            </w:r>
            <w:r>
              <w:rPr>
                <w:rFonts w:ascii="Arial" w:hAnsi="Arial" w:cs="Arial"/>
                <w:szCs w:val="21"/>
                <w:u w:val="single"/>
              </w:rPr>
              <w:t xml:space="preserve">   </w:t>
            </w:r>
            <w:r>
              <w:rPr>
                <w:rFonts w:hint="eastAsia" w:ascii="Arial" w:hAnsi="Arial" w:cs="Arial"/>
                <w:szCs w:val="21"/>
                <w:u w:val="single"/>
                <w:lang w:val="en-US" w:eastAsia="zh-CN"/>
              </w:rPr>
              <w:t xml:space="preserve"> </w:t>
            </w:r>
            <w:r>
              <w:rPr>
                <w:rFonts w:ascii="Arial" w:hAnsi="Arial" w:cs="Arial"/>
                <w:szCs w:val="21"/>
              </w:rPr>
              <w:t>日（体系有效运行应大于3个月）。</w:t>
            </w:r>
          </w:p>
          <w:p w14:paraId="09EE451D">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ascii="Arial" w:hAnsi="Arial" w:cs="Arial"/>
                <w:szCs w:val="21"/>
              </w:rPr>
            </w:pPr>
            <w:r>
              <w:rPr>
                <w:rFonts w:ascii="Arial" w:hAnsi="Arial" w:cs="Arial"/>
                <w:szCs w:val="21"/>
              </w:rPr>
              <w:t>2</w:t>
            </w:r>
            <w:r>
              <w:rPr>
                <w:rFonts w:hint="eastAsia" w:ascii="Arial" w:hAnsi="Arial" w:cs="Arial"/>
                <w:szCs w:val="21"/>
              </w:rPr>
              <w:t>、</w:t>
            </w:r>
            <w:r>
              <w:rPr>
                <w:rFonts w:ascii="Arial" w:hAnsi="Arial" w:cs="Arial"/>
                <w:szCs w:val="21"/>
              </w:rPr>
              <w:t xml:space="preserve">是否聘请咨询机构建立体系： </w:t>
            </w:r>
            <w:r>
              <w:rPr>
                <w:rFonts w:ascii="Arial" w:hAnsi="Arial" w:cs="Arial"/>
              </w:rPr>
              <w:sym w:font="Wingdings 2" w:char="00A3"/>
            </w:r>
            <w:r>
              <w:rPr>
                <w:rFonts w:ascii="Arial" w:hAnsi="Arial" w:cs="Arial"/>
                <w:szCs w:val="21"/>
              </w:rPr>
              <w:t xml:space="preserve">否  </w:t>
            </w:r>
            <w:r>
              <w:rPr>
                <w:rFonts w:ascii="Arial" w:hAnsi="Arial" w:cs="Arial"/>
              </w:rPr>
              <w:sym w:font="Wingdings 2" w:char="00A3"/>
            </w:r>
            <w:r>
              <w:rPr>
                <w:rFonts w:ascii="Arial" w:hAnsi="Arial" w:cs="Arial"/>
                <w:szCs w:val="21"/>
              </w:rPr>
              <w:t>是（咨询机构及人员：</w:t>
            </w:r>
            <w:r>
              <w:rPr>
                <w:rFonts w:ascii="Arial" w:hAnsi="Arial" w:cs="Arial"/>
                <w:szCs w:val="21"/>
                <w:u w:val="single"/>
              </w:rPr>
              <w:t xml:space="preserve">                                 </w:t>
            </w:r>
            <w:r>
              <w:rPr>
                <w:rFonts w:ascii="Arial" w:hAnsi="Arial" w:cs="Arial"/>
                <w:szCs w:val="21"/>
              </w:rPr>
              <w:t>）</w:t>
            </w:r>
          </w:p>
          <w:p w14:paraId="1CE8167E">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ascii="Arial" w:hAnsi="Arial" w:cs="Arial"/>
                <w:szCs w:val="21"/>
                <w:u w:val="single"/>
              </w:rPr>
            </w:pPr>
            <w:r>
              <w:rPr>
                <w:rFonts w:ascii="Arial" w:hAnsi="Arial" w:cs="Arial"/>
                <w:szCs w:val="21"/>
              </w:rPr>
              <w:t>3</w:t>
            </w:r>
            <w:r>
              <w:rPr>
                <w:rFonts w:hint="eastAsia" w:ascii="Arial" w:hAnsi="Arial" w:cs="Arial"/>
                <w:szCs w:val="21"/>
              </w:rPr>
              <w:t>、</w:t>
            </w:r>
            <w:r>
              <w:rPr>
                <w:rFonts w:ascii="Arial" w:hAnsi="Arial" w:cs="Arial"/>
                <w:szCs w:val="21"/>
              </w:rPr>
              <w:t>是否获得</w:t>
            </w:r>
            <w:r>
              <w:rPr>
                <w:rFonts w:hint="eastAsia" w:ascii="Arial" w:hAnsi="Arial" w:cs="Arial"/>
                <w:szCs w:val="21"/>
                <w:lang w:val="en-US" w:eastAsia="zh-CN"/>
              </w:rPr>
              <w:t>天溯</w:t>
            </w:r>
            <w:r>
              <w:rPr>
                <w:rFonts w:ascii="Arial" w:hAnsi="Arial" w:cs="Arial"/>
                <w:szCs w:val="21"/>
              </w:rPr>
              <w:t>认证其他体系的认证：</w:t>
            </w:r>
            <w:r>
              <w:rPr>
                <w:rFonts w:ascii="Arial" w:hAnsi="Arial" w:cs="Arial"/>
              </w:rPr>
              <w:sym w:font="Wingdings 2" w:char="00A3"/>
            </w:r>
            <w:r>
              <w:rPr>
                <w:rFonts w:ascii="Arial" w:hAnsi="Arial" w:cs="Arial"/>
                <w:szCs w:val="21"/>
              </w:rPr>
              <w:t xml:space="preserve">否  </w:t>
            </w:r>
            <w:r>
              <w:rPr>
                <w:rFonts w:ascii="Arial" w:hAnsi="Arial" w:cs="Arial"/>
              </w:rPr>
              <w:sym w:font="Wingdings 2" w:char="00A3"/>
            </w:r>
            <w:r>
              <w:rPr>
                <w:rFonts w:ascii="Arial" w:hAnsi="Arial" w:cs="Arial"/>
                <w:szCs w:val="21"/>
              </w:rPr>
              <w:t>是 （</w:t>
            </w:r>
            <w:r>
              <w:rPr>
                <w:rFonts w:ascii="Arial" w:hAnsi="Arial" w:cs="Arial"/>
                <w:szCs w:val="21"/>
                <w:u w:val="single"/>
              </w:rPr>
              <w:t xml:space="preserve">                   </w:t>
            </w:r>
            <w:r>
              <w:rPr>
                <w:rFonts w:ascii="Arial" w:hAnsi="Arial" w:cs="Arial"/>
                <w:szCs w:val="21"/>
              </w:rPr>
              <w:t>体系，请提供证书复印件）</w:t>
            </w:r>
          </w:p>
          <w:p w14:paraId="5FD6887E">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ascii="Arial" w:hAnsi="Arial" w:cs="Arial"/>
                <w:szCs w:val="21"/>
              </w:rPr>
            </w:pPr>
            <w:r>
              <w:rPr>
                <w:rFonts w:ascii="Arial" w:hAnsi="Arial" w:cs="Arial"/>
                <w:szCs w:val="21"/>
              </w:rPr>
              <w:t>4</w:t>
            </w:r>
            <w:r>
              <w:rPr>
                <w:rFonts w:hint="eastAsia" w:ascii="Arial" w:hAnsi="Arial" w:cs="Arial"/>
                <w:szCs w:val="21"/>
              </w:rPr>
              <w:t>、</w:t>
            </w:r>
            <w:r>
              <w:rPr>
                <w:rFonts w:ascii="Arial" w:hAnsi="Arial" w:cs="Arial"/>
                <w:szCs w:val="21"/>
              </w:rPr>
              <w:t xml:space="preserve">是否获得其他机构体系认证： </w:t>
            </w:r>
            <w:r>
              <w:rPr>
                <w:rFonts w:ascii="Arial" w:hAnsi="Arial" w:cs="Arial"/>
              </w:rPr>
              <w:sym w:font="Wingdings 2" w:char="00A3"/>
            </w:r>
            <w:r>
              <w:rPr>
                <w:rFonts w:ascii="Arial" w:hAnsi="Arial" w:cs="Arial"/>
                <w:szCs w:val="21"/>
              </w:rPr>
              <w:t xml:space="preserve">否  </w:t>
            </w:r>
            <w:r>
              <w:rPr>
                <w:rFonts w:ascii="Arial" w:hAnsi="Arial" w:cs="Arial"/>
              </w:rPr>
              <w:sym w:font="Wingdings 2" w:char="00A3"/>
            </w:r>
            <w:r>
              <w:rPr>
                <w:rFonts w:ascii="Arial" w:hAnsi="Arial" w:cs="Arial"/>
                <w:szCs w:val="21"/>
              </w:rPr>
              <w:t xml:space="preserve">是（请提供证书复印件） </w:t>
            </w:r>
          </w:p>
          <w:p w14:paraId="41B35567">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ascii="Arial" w:hAnsi="Arial" w:cs="Arial"/>
                <w:szCs w:val="21"/>
              </w:rPr>
            </w:pPr>
            <w:r>
              <w:rPr>
                <w:rFonts w:ascii="Arial" w:hAnsi="Arial" w:cs="Arial"/>
                <w:szCs w:val="21"/>
              </w:rPr>
              <w:t>5</w:t>
            </w:r>
            <w:r>
              <w:rPr>
                <w:rFonts w:hint="eastAsia" w:ascii="Arial" w:hAnsi="Arial" w:cs="Arial"/>
                <w:szCs w:val="21"/>
              </w:rPr>
              <w:t>、</w:t>
            </w:r>
            <w:r>
              <w:rPr>
                <w:rFonts w:ascii="Arial" w:hAnsi="Arial" w:cs="Arial"/>
                <w:szCs w:val="21"/>
              </w:rPr>
              <w:t>最近一年是否存在认证证书被暂停、撤消的情况：</w:t>
            </w:r>
            <w:r>
              <w:rPr>
                <w:rFonts w:ascii="Arial" w:hAnsi="Arial" w:cs="Arial"/>
              </w:rPr>
              <w:sym w:font="Wingdings 2" w:char="00A3"/>
            </w:r>
            <w:r>
              <w:rPr>
                <w:rFonts w:ascii="Arial" w:hAnsi="Arial" w:cs="Arial"/>
                <w:szCs w:val="21"/>
              </w:rPr>
              <w:t xml:space="preserve">否  </w:t>
            </w:r>
            <w:r>
              <w:rPr>
                <w:rFonts w:ascii="Arial" w:hAnsi="Arial" w:cs="Arial"/>
              </w:rPr>
              <w:sym w:font="Wingdings 2" w:char="00A3"/>
            </w:r>
            <w:r>
              <w:rPr>
                <w:rFonts w:ascii="Arial" w:hAnsi="Arial" w:cs="Arial"/>
                <w:szCs w:val="21"/>
              </w:rPr>
              <w:t>是（请提供暂停、撤消通知书、或其他文件）</w:t>
            </w:r>
          </w:p>
          <w:p w14:paraId="3C71973C">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ascii="Arial" w:hAnsi="Arial" w:cs="Arial"/>
                <w:szCs w:val="21"/>
              </w:rPr>
            </w:pPr>
            <w:r>
              <w:rPr>
                <w:rFonts w:ascii="Arial" w:hAnsi="Arial" w:cs="Arial"/>
                <w:szCs w:val="21"/>
              </w:rPr>
              <w:t>6</w:t>
            </w:r>
            <w:r>
              <w:rPr>
                <w:rFonts w:hint="eastAsia" w:ascii="Arial" w:hAnsi="Arial" w:cs="Arial"/>
                <w:szCs w:val="21"/>
              </w:rPr>
              <w:t>、</w:t>
            </w:r>
            <w:r>
              <w:rPr>
                <w:rFonts w:ascii="Arial" w:hAnsi="Arial" w:cs="Arial"/>
                <w:szCs w:val="21"/>
              </w:rPr>
              <w:t xml:space="preserve">是否获得产品认证： </w:t>
            </w:r>
            <w:r>
              <w:rPr>
                <w:rFonts w:ascii="Arial" w:hAnsi="Arial" w:cs="Arial"/>
              </w:rPr>
              <w:sym w:font="Wingdings 2" w:char="00A3"/>
            </w:r>
            <w:r>
              <w:rPr>
                <w:rFonts w:ascii="Arial" w:hAnsi="Arial" w:cs="Arial"/>
                <w:szCs w:val="21"/>
              </w:rPr>
              <w:t xml:space="preserve">否  </w:t>
            </w:r>
            <w:r>
              <w:rPr>
                <w:rFonts w:ascii="Arial" w:hAnsi="Arial" w:cs="Arial"/>
              </w:rPr>
              <w:sym w:font="Wingdings 2" w:char="00A3"/>
            </w:r>
            <w:r>
              <w:rPr>
                <w:rFonts w:ascii="Arial" w:hAnsi="Arial" w:cs="Arial"/>
                <w:szCs w:val="21"/>
              </w:rPr>
              <w:t>是（认证标准为：</w:t>
            </w:r>
            <w:r>
              <w:rPr>
                <w:rFonts w:ascii="Arial" w:hAnsi="Arial" w:cs="Arial"/>
                <w:szCs w:val="21"/>
                <w:u w:val="single"/>
              </w:rPr>
              <w:t xml:space="preserve">                                 </w:t>
            </w:r>
            <w:r>
              <w:rPr>
                <w:rFonts w:ascii="Arial" w:hAnsi="Arial" w:cs="Arial"/>
                <w:szCs w:val="21"/>
              </w:rPr>
              <w:t>）</w:t>
            </w:r>
          </w:p>
          <w:p w14:paraId="71A00C35">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ascii="Arial" w:hAnsi="Arial" w:cs="Arial"/>
                <w:szCs w:val="21"/>
              </w:rPr>
            </w:pPr>
            <w:r>
              <w:rPr>
                <w:rFonts w:ascii="Arial" w:hAnsi="Arial" w:cs="Arial"/>
                <w:szCs w:val="21"/>
              </w:rPr>
              <w:t>7</w:t>
            </w:r>
            <w:r>
              <w:rPr>
                <w:rFonts w:hint="eastAsia" w:ascii="Arial" w:hAnsi="Arial" w:cs="Arial"/>
                <w:szCs w:val="21"/>
              </w:rPr>
              <w:t>、</w:t>
            </w:r>
            <w:r>
              <w:rPr>
                <w:rFonts w:ascii="Arial" w:hAnsi="Arial" w:cs="Arial"/>
                <w:szCs w:val="21"/>
              </w:rPr>
              <w:t xml:space="preserve">未列入申请范围的产品或服务： </w:t>
            </w:r>
            <w:r>
              <w:rPr>
                <w:rFonts w:ascii="Arial" w:hAnsi="Arial" w:cs="Arial"/>
              </w:rPr>
              <w:sym w:font="Wingdings 2" w:char="00A3"/>
            </w:r>
            <w:r>
              <w:rPr>
                <w:rFonts w:ascii="Arial" w:hAnsi="Arial" w:cs="Arial"/>
                <w:szCs w:val="21"/>
              </w:rPr>
              <w:t xml:space="preserve">无  </w:t>
            </w:r>
            <w:r>
              <w:rPr>
                <w:rFonts w:ascii="Arial" w:hAnsi="Arial" w:cs="Arial"/>
              </w:rPr>
              <w:sym w:font="Wingdings 2" w:char="00A3"/>
            </w:r>
            <w:r>
              <w:rPr>
                <w:rFonts w:ascii="Arial" w:hAnsi="Arial" w:cs="Arial"/>
                <w:szCs w:val="21"/>
              </w:rPr>
              <w:t>有（ 请填写产品或服务名称：</w:t>
            </w:r>
            <w:r>
              <w:rPr>
                <w:rFonts w:ascii="Arial" w:hAnsi="Arial" w:cs="Arial"/>
                <w:szCs w:val="21"/>
                <w:u w:val="single"/>
              </w:rPr>
              <w:t xml:space="preserve">                            </w:t>
            </w:r>
            <w:r>
              <w:rPr>
                <w:rFonts w:ascii="Arial" w:hAnsi="Arial" w:cs="Arial"/>
                <w:szCs w:val="21"/>
              </w:rPr>
              <w:t>）</w:t>
            </w:r>
          </w:p>
          <w:p w14:paraId="04C94F5E">
            <w:pPr>
              <w:keepNext w:val="0"/>
              <w:keepLines w:val="0"/>
              <w:pageBreakBefore w:val="0"/>
              <w:widowControl w:val="0"/>
              <w:kinsoku/>
              <w:wordWrap/>
              <w:overflowPunct/>
              <w:topLinePunct w:val="0"/>
              <w:autoSpaceDE/>
              <w:autoSpaceDN/>
              <w:bidi w:val="0"/>
              <w:adjustRightInd/>
              <w:snapToGrid/>
              <w:spacing w:line="336" w:lineRule="auto"/>
              <w:textAlignment w:val="auto"/>
              <w:rPr>
                <w:rFonts w:ascii="Arial" w:hAnsi="Arial" w:cs="Arial"/>
                <w:szCs w:val="21"/>
              </w:rPr>
            </w:pPr>
            <w:r>
              <w:rPr>
                <w:rFonts w:ascii="Arial" w:hAnsi="Arial" w:cs="Arial"/>
                <w:szCs w:val="21"/>
              </w:rPr>
              <w:t>8</w:t>
            </w:r>
            <w:r>
              <w:rPr>
                <w:rFonts w:hint="eastAsia" w:ascii="Arial" w:hAnsi="Arial" w:cs="Arial"/>
                <w:szCs w:val="21"/>
              </w:rPr>
              <w:t>、</w:t>
            </w:r>
            <w:r>
              <w:rPr>
                <w:rFonts w:ascii="Arial" w:hAnsi="Arial" w:cs="Arial"/>
                <w:szCs w:val="21"/>
              </w:rPr>
              <w:t xml:space="preserve">申请认证范围涉及的总人数 </w:t>
            </w:r>
            <w:r>
              <w:rPr>
                <w:rFonts w:ascii="Arial" w:hAnsi="Arial" w:cs="Arial"/>
                <w:szCs w:val="21"/>
                <w:u w:val="single"/>
              </w:rPr>
              <w:t xml:space="preserve">                   </w:t>
            </w:r>
            <w:r>
              <w:rPr>
                <w:rFonts w:ascii="Arial" w:hAnsi="Arial" w:cs="Arial"/>
                <w:szCs w:val="21"/>
              </w:rPr>
              <w:t>人（包括固定人员和临时人员）</w:t>
            </w:r>
          </w:p>
          <w:p w14:paraId="6B7AC8D8">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ascii="Arial" w:hAnsi="Arial" w:cs="Arial"/>
                <w:szCs w:val="21"/>
              </w:rPr>
            </w:pPr>
            <w:r>
              <w:rPr>
                <w:rFonts w:ascii="Arial" w:hAnsi="Arial" w:cs="Arial"/>
                <w:szCs w:val="21"/>
              </w:rPr>
              <w:t>其中：同一类别的生产线的数量</w:t>
            </w:r>
            <w:r>
              <w:rPr>
                <w:rFonts w:ascii="Arial" w:hAnsi="Arial" w:cs="Arial"/>
                <w:szCs w:val="21"/>
                <w:u w:val="single"/>
              </w:rPr>
              <w:t xml:space="preserve">          </w:t>
            </w:r>
            <w:r>
              <w:rPr>
                <w:rFonts w:ascii="Arial" w:hAnsi="Arial" w:cs="Arial"/>
                <w:szCs w:val="21"/>
              </w:rPr>
              <w:t>条，所涉及的人数</w:t>
            </w:r>
            <w:r>
              <w:rPr>
                <w:rFonts w:ascii="Arial" w:hAnsi="Arial" w:cs="Arial"/>
                <w:szCs w:val="21"/>
                <w:u w:val="single"/>
              </w:rPr>
              <w:t xml:space="preserve">           </w:t>
            </w:r>
            <w:r>
              <w:rPr>
                <w:rFonts w:ascii="Arial" w:hAnsi="Arial" w:cs="Arial"/>
                <w:szCs w:val="21"/>
              </w:rPr>
              <w:t>人；</w:t>
            </w:r>
          </w:p>
          <w:p w14:paraId="39AFD7C5">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Arial" w:hAnsi="Arial" w:cs="Arial"/>
                <w:szCs w:val="21"/>
              </w:rPr>
            </w:pPr>
            <w:r>
              <w:rPr>
                <w:rFonts w:ascii="Arial" w:hAnsi="Arial" w:cs="Arial"/>
                <w:szCs w:val="21"/>
              </w:rPr>
              <w:t xml:space="preserve">公司是否采取轮班 </w:t>
            </w:r>
            <w:r>
              <w:rPr>
                <w:rFonts w:ascii="Arial" w:hAnsi="Arial" w:cs="Arial"/>
              </w:rPr>
              <w:sym w:font="Wingdings 2" w:char="00A3"/>
            </w:r>
            <w:r>
              <w:rPr>
                <w:rFonts w:ascii="Arial" w:hAnsi="Arial" w:cs="Arial"/>
                <w:szCs w:val="21"/>
              </w:rPr>
              <w:t xml:space="preserve">否  </w:t>
            </w:r>
            <w:r>
              <w:rPr>
                <w:rFonts w:ascii="Arial" w:hAnsi="Arial" w:cs="Arial"/>
              </w:rPr>
              <w:sym w:font="Wingdings 2" w:char="00A3"/>
            </w:r>
            <w:r>
              <w:rPr>
                <w:rFonts w:ascii="Arial" w:hAnsi="Arial" w:cs="Arial"/>
                <w:szCs w:val="21"/>
              </w:rPr>
              <w:t>是，涉及</w:t>
            </w:r>
            <w:r>
              <w:rPr>
                <w:rFonts w:ascii="Arial" w:hAnsi="Arial" w:cs="Arial"/>
                <w:szCs w:val="21"/>
                <w:u w:val="single"/>
              </w:rPr>
              <w:t xml:space="preserve">        </w:t>
            </w:r>
            <w:r>
              <w:rPr>
                <w:rFonts w:ascii="Arial" w:hAnsi="Arial" w:cs="Arial"/>
                <w:szCs w:val="21"/>
              </w:rPr>
              <w:t xml:space="preserve">班，所涉及的人数 </w:t>
            </w:r>
            <w:r>
              <w:rPr>
                <w:rFonts w:ascii="Arial" w:hAnsi="Arial" w:cs="Arial"/>
                <w:szCs w:val="21"/>
                <w:u w:val="single"/>
              </w:rPr>
              <w:t xml:space="preserve">          </w:t>
            </w:r>
            <w:r>
              <w:rPr>
                <w:rFonts w:ascii="Arial" w:hAnsi="Arial" w:cs="Arial"/>
                <w:szCs w:val="21"/>
              </w:rPr>
              <w:t>人；</w:t>
            </w:r>
          </w:p>
          <w:p w14:paraId="7D4004B7">
            <w:pPr>
              <w:keepNext w:val="0"/>
              <w:keepLines w:val="0"/>
              <w:pageBreakBefore w:val="0"/>
              <w:widowControl w:val="0"/>
              <w:kinsoku/>
              <w:wordWrap/>
              <w:overflowPunct/>
              <w:topLinePunct w:val="0"/>
              <w:autoSpaceDE/>
              <w:autoSpaceDN/>
              <w:bidi w:val="0"/>
              <w:adjustRightInd/>
              <w:snapToGrid/>
              <w:spacing w:line="336" w:lineRule="auto"/>
              <w:ind w:left="1260" w:leftChars="200" w:hanging="840" w:hangingChars="400"/>
              <w:textAlignment w:val="auto"/>
              <w:rPr>
                <w:rFonts w:ascii="Arial" w:hAnsi="Arial" w:cs="Arial"/>
                <w:szCs w:val="21"/>
              </w:rPr>
            </w:pPr>
            <w:r>
              <w:rPr>
                <w:rFonts w:ascii="Arial" w:hAnsi="Arial" w:cs="Arial"/>
                <w:szCs w:val="21"/>
              </w:rPr>
              <w:t>是否存在季节性生产</w:t>
            </w:r>
            <w:r>
              <w:rPr>
                <w:rFonts w:ascii="Arial" w:hAnsi="Arial" w:cs="Arial"/>
              </w:rPr>
              <w:sym w:font="Wingdings 2" w:char="00A3"/>
            </w:r>
            <w:r>
              <w:rPr>
                <w:rFonts w:ascii="Arial" w:hAnsi="Arial" w:cs="Arial"/>
                <w:szCs w:val="21"/>
              </w:rPr>
              <w:t xml:space="preserve">否  </w:t>
            </w:r>
            <w:r>
              <w:rPr>
                <w:rFonts w:ascii="Arial" w:hAnsi="Arial" w:cs="Arial"/>
              </w:rPr>
              <w:sym w:font="Wingdings 2" w:char="00A3"/>
            </w:r>
            <w:r>
              <w:rPr>
                <w:rFonts w:ascii="Arial" w:hAnsi="Arial" w:cs="Arial"/>
                <w:szCs w:val="21"/>
              </w:rPr>
              <w:t>是，生产季安排：</w:t>
            </w:r>
            <w:r>
              <w:rPr>
                <w:rFonts w:hint="eastAsia" w:ascii="Arial" w:hAnsi="Arial" w:cs="Arial"/>
                <w:szCs w:val="21"/>
                <w:u w:val="single"/>
              </w:rPr>
              <w:t xml:space="preserve">         </w:t>
            </w:r>
            <w:r>
              <w:rPr>
                <w:rFonts w:hint="eastAsia" w:ascii="Arial" w:hAnsi="Arial" w:cs="Arial"/>
                <w:szCs w:val="21"/>
                <w:u w:val="single"/>
                <w:lang w:val="en-US" w:eastAsia="zh-CN"/>
              </w:rPr>
              <w:t xml:space="preserve">  </w:t>
            </w:r>
            <w:r>
              <w:rPr>
                <w:rFonts w:hint="eastAsia" w:ascii="Arial" w:hAnsi="Arial" w:cs="Arial"/>
                <w:szCs w:val="21"/>
              </w:rPr>
              <w:t xml:space="preserve"> </w:t>
            </w:r>
            <w:r>
              <w:rPr>
                <w:rFonts w:ascii="Arial" w:hAnsi="Arial" w:cs="Arial"/>
                <w:szCs w:val="21"/>
              </w:rPr>
              <w:t>如果分为总部和多场所/临时场所，则总部人</w:t>
            </w:r>
          </w:p>
          <w:p w14:paraId="59D56D2C">
            <w:pPr>
              <w:keepNext w:val="0"/>
              <w:keepLines w:val="0"/>
              <w:pageBreakBefore w:val="0"/>
              <w:widowControl w:val="0"/>
              <w:kinsoku/>
              <w:wordWrap/>
              <w:overflowPunct/>
              <w:topLinePunct w:val="0"/>
              <w:autoSpaceDE/>
              <w:autoSpaceDN/>
              <w:bidi w:val="0"/>
              <w:adjustRightInd/>
              <w:snapToGrid/>
              <w:spacing w:line="336" w:lineRule="auto"/>
              <w:ind w:left="1260" w:leftChars="200" w:hanging="840" w:hangingChars="400"/>
              <w:textAlignment w:val="auto"/>
              <w:rPr>
                <w:rFonts w:ascii="Arial" w:hAnsi="Arial" w:cs="Arial"/>
                <w:szCs w:val="21"/>
              </w:rPr>
            </w:pPr>
            <w:r>
              <w:rPr>
                <w:rFonts w:ascii="Arial" w:hAnsi="Arial" w:cs="Arial"/>
                <w:szCs w:val="21"/>
              </w:rPr>
              <w:t>数</w:t>
            </w:r>
            <w:r>
              <w:rPr>
                <w:rFonts w:ascii="Arial" w:hAnsi="Arial" w:cs="Arial"/>
                <w:szCs w:val="21"/>
                <w:u w:val="single"/>
              </w:rPr>
              <w:t xml:space="preserve">          </w:t>
            </w:r>
            <w:r>
              <w:rPr>
                <w:rFonts w:ascii="Arial" w:hAnsi="Arial" w:cs="Arial"/>
                <w:szCs w:val="21"/>
              </w:rPr>
              <w:t>人，多场所/临时场所人数</w:t>
            </w:r>
            <w:r>
              <w:rPr>
                <w:rFonts w:ascii="Arial" w:hAnsi="Arial" w:cs="Arial"/>
                <w:szCs w:val="21"/>
                <w:u w:val="single"/>
              </w:rPr>
              <w:t xml:space="preserve">        </w:t>
            </w:r>
            <w:r>
              <w:rPr>
                <w:rFonts w:ascii="Arial" w:hAnsi="Arial" w:cs="Arial"/>
                <w:szCs w:val="21"/>
              </w:rPr>
              <w:t>人</w:t>
            </w:r>
          </w:p>
          <w:p w14:paraId="20C9C1D4">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ascii="Arial" w:hAnsi="Arial" w:cs="Arial"/>
                <w:szCs w:val="21"/>
              </w:rPr>
            </w:pPr>
            <w:r>
              <w:rPr>
                <w:rFonts w:hint="eastAsia" w:ascii="Arial" w:hAnsi="Arial" w:cs="Arial"/>
                <w:szCs w:val="21"/>
              </w:rPr>
              <w:t>O</w:t>
            </w:r>
            <w:r>
              <w:rPr>
                <w:rFonts w:ascii="Arial" w:hAnsi="Arial" w:cs="Arial"/>
                <w:szCs w:val="21"/>
              </w:rPr>
              <w:t>HSMS</w:t>
            </w:r>
            <w:r>
              <w:rPr>
                <w:rFonts w:hint="eastAsia" w:ascii="Arial" w:hAnsi="Arial" w:cs="Arial"/>
                <w:szCs w:val="21"/>
              </w:rPr>
              <w:t>认证填写：组织申请认证范围内的场所内人数</w:t>
            </w:r>
            <w:r>
              <w:rPr>
                <w:rFonts w:ascii="Arial" w:hAnsi="Arial" w:cs="Arial"/>
                <w:szCs w:val="21"/>
                <w:u w:val="single"/>
              </w:rPr>
              <w:t xml:space="preserve">           </w:t>
            </w:r>
            <w:r>
              <w:rPr>
                <w:rFonts w:ascii="Arial" w:hAnsi="Arial" w:cs="Arial"/>
                <w:szCs w:val="21"/>
              </w:rPr>
              <w:t>人</w:t>
            </w:r>
            <w:r>
              <w:rPr>
                <w:rFonts w:hint="eastAsia" w:ascii="Arial" w:hAnsi="Arial" w:cs="Arial"/>
                <w:szCs w:val="21"/>
              </w:rPr>
              <w:t>，场所外人数</w:t>
            </w:r>
            <w:r>
              <w:rPr>
                <w:rFonts w:ascii="Arial" w:hAnsi="Arial" w:cs="Arial"/>
                <w:szCs w:val="21"/>
                <w:u w:val="single"/>
              </w:rPr>
              <w:t xml:space="preserve">           </w:t>
            </w:r>
            <w:r>
              <w:rPr>
                <w:rFonts w:ascii="Arial" w:hAnsi="Arial" w:cs="Arial"/>
                <w:szCs w:val="21"/>
              </w:rPr>
              <w:t>人</w:t>
            </w:r>
          </w:p>
          <w:p w14:paraId="4754F112">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Arial" w:hAnsi="Arial" w:cs="Arial"/>
                <w:szCs w:val="21"/>
              </w:rPr>
            </w:pPr>
            <w:r>
              <w:rPr>
                <w:rFonts w:hint="eastAsia" w:ascii="Arial" w:hAnsi="Arial" w:cs="Arial"/>
                <w:szCs w:val="21"/>
              </w:rPr>
              <w:t>（场所外工作内容及场所描述：</w:t>
            </w:r>
            <w:r>
              <w:rPr>
                <w:rFonts w:ascii="Arial" w:hAnsi="Arial" w:cs="Arial"/>
                <w:szCs w:val="21"/>
                <w:u w:val="single"/>
              </w:rPr>
              <w:t xml:space="preserve">                                                    </w:t>
            </w:r>
            <w:r>
              <w:rPr>
                <w:rFonts w:hint="eastAsia" w:ascii="Arial" w:hAnsi="Arial" w:cs="Arial"/>
                <w:szCs w:val="21"/>
              </w:rPr>
              <w:t>）</w:t>
            </w:r>
          </w:p>
          <w:p w14:paraId="17BD90D8">
            <w:pPr>
              <w:keepNext w:val="0"/>
              <w:keepLines w:val="0"/>
              <w:pageBreakBefore w:val="0"/>
              <w:widowControl w:val="0"/>
              <w:kinsoku/>
              <w:wordWrap/>
              <w:overflowPunct/>
              <w:topLinePunct w:val="0"/>
              <w:autoSpaceDE/>
              <w:autoSpaceDN/>
              <w:bidi w:val="0"/>
              <w:adjustRightInd/>
              <w:snapToGrid/>
              <w:spacing w:line="336" w:lineRule="auto"/>
              <w:textAlignment w:val="auto"/>
              <w:rPr>
                <w:rFonts w:ascii="Arial" w:hAnsi="Arial" w:cs="Arial"/>
                <w:szCs w:val="21"/>
              </w:rPr>
            </w:pPr>
            <w:r>
              <w:rPr>
                <w:rFonts w:ascii="Arial" w:hAnsi="Arial" w:cs="Arial"/>
                <w:szCs w:val="21"/>
              </w:rPr>
              <w:t>9</w:t>
            </w:r>
            <w:r>
              <w:rPr>
                <w:rFonts w:hint="eastAsia" w:ascii="Arial" w:hAnsi="Arial" w:cs="Arial"/>
                <w:szCs w:val="21"/>
              </w:rPr>
              <w:t>、</w:t>
            </w:r>
            <w:r>
              <w:rPr>
                <w:rFonts w:ascii="Arial" w:hAnsi="Arial" w:cs="Arial"/>
                <w:szCs w:val="21"/>
              </w:rPr>
              <w:t>认证标准中的全部要求是否都适用于组织的管理体系的说明（仅限QMS）：</w:t>
            </w:r>
            <w:r>
              <w:rPr>
                <w:rFonts w:ascii="Arial" w:hAnsi="Arial" w:cs="Arial"/>
              </w:rPr>
              <w:sym w:font="Wingdings 2" w:char="00A3"/>
            </w:r>
            <w:r>
              <w:rPr>
                <w:rFonts w:ascii="Arial" w:hAnsi="Arial" w:cs="Arial"/>
                <w:szCs w:val="21"/>
              </w:rPr>
              <w:t xml:space="preserve"> 无不适用情况 </w:t>
            </w:r>
            <w:r>
              <w:rPr>
                <w:rFonts w:ascii="Arial" w:hAnsi="Arial" w:cs="Arial"/>
              </w:rPr>
              <w:sym w:font="Wingdings 2" w:char="00A3"/>
            </w:r>
            <w:r>
              <w:rPr>
                <w:rFonts w:ascii="Arial" w:hAnsi="Arial" w:cs="Arial"/>
                <w:szCs w:val="21"/>
              </w:rPr>
              <w:t xml:space="preserve"> 有不适用的情况，其不适用的条款：</w:t>
            </w:r>
            <w:r>
              <w:rPr>
                <w:rFonts w:ascii="Arial" w:hAnsi="Arial" w:cs="Arial"/>
                <w:szCs w:val="21"/>
                <w:u w:val="single"/>
              </w:rPr>
              <w:t xml:space="preserve">        </w:t>
            </w:r>
            <w:r>
              <w:rPr>
                <w:rFonts w:ascii="Arial" w:hAnsi="Arial" w:cs="Arial"/>
                <w:szCs w:val="21"/>
              </w:rPr>
              <w:t xml:space="preserve">。不适用的理由： </w:t>
            </w:r>
            <w:r>
              <w:rPr>
                <w:rFonts w:ascii="Arial" w:hAnsi="Arial" w:cs="Arial"/>
                <w:szCs w:val="21"/>
                <w:u w:val="single"/>
              </w:rPr>
              <w:t xml:space="preserve">                                            </w:t>
            </w:r>
            <w:r>
              <w:rPr>
                <w:rFonts w:ascii="Arial" w:hAnsi="Arial" w:cs="Arial"/>
                <w:szCs w:val="21"/>
              </w:rPr>
              <w:t>；</w:t>
            </w:r>
          </w:p>
          <w:p w14:paraId="413EBE87">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ascii="Arial" w:hAnsi="Arial" w:cs="Arial"/>
                <w:szCs w:val="21"/>
              </w:rPr>
            </w:pPr>
            <w:r>
              <w:rPr>
                <w:rFonts w:ascii="Arial" w:hAnsi="Arial" w:cs="Arial"/>
                <w:szCs w:val="21"/>
              </w:rPr>
              <w:t>10</w:t>
            </w:r>
            <w:r>
              <w:rPr>
                <w:rFonts w:hint="eastAsia" w:ascii="Arial" w:hAnsi="Arial" w:cs="Arial"/>
                <w:szCs w:val="21"/>
              </w:rPr>
              <w:t>、</w:t>
            </w:r>
            <w:r>
              <w:rPr>
                <w:rFonts w:ascii="Arial" w:hAnsi="Arial" w:cs="Arial"/>
                <w:szCs w:val="21"/>
              </w:rPr>
              <w:t xml:space="preserve">是否涉及多场所或临时场所： </w:t>
            </w:r>
            <w:r>
              <w:rPr>
                <w:rFonts w:ascii="Arial" w:hAnsi="Arial" w:cs="Arial"/>
              </w:rPr>
              <w:sym w:font="Wingdings 2" w:char="00A3"/>
            </w:r>
            <w:r>
              <w:rPr>
                <w:rFonts w:ascii="Arial" w:hAnsi="Arial" w:cs="Arial"/>
                <w:szCs w:val="21"/>
              </w:rPr>
              <w:t xml:space="preserve">否  </w:t>
            </w:r>
            <w:r>
              <w:rPr>
                <w:rFonts w:ascii="Arial" w:hAnsi="Arial" w:cs="Arial"/>
              </w:rPr>
              <w:sym w:font="Wingdings 2" w:char="00A3"/>
            </w:r>
            <w:r>
              <w:rPr>
                <w:rFonts w:ascii="Arial" w:hAnsi="Arial" w:cs="Arial"/>
                <w:szCs w:val="21"/>
              </w:rPr>
              <w:t>是（请提供《多场所或临时场所一览表》</w:t>
            </w:r>
            <w:r>
              <w:rPr>
                <w:rFonts w:hint="eastAsia" w:ascii="Arial" w:hAnsi="Arial" w:cs="Arial"/>
                <w:szCs w:val="21"/>
              </w:rPr>
              <w:t>（适用时）</w:t>
            </w:r>
            <w:r>
              <w:rPr>
                <w:rFonts w:ascii="Arial" w:hAnsi="Arial" w:cs="Arial"/>
                <w:szCs w:val="21"/>
              </w:rPr>
              <w:t xml:space="preserve">，多场所是否需要子证书： </w:t>
            </w:r>
            <w:r>
              <w:rPr>
                <w:rFonts w:ascii="Arial" w:hAnsi="Arial" w:cs="Arial"/>
              </w:rPr>
              <w:sym w:font="Wingdings 2" w:char="00A3"/>
            </w:r>
            <w:r>
              <w:rPr>
                <w:rFonts w:ascii="Arial" w:hAnsi="Arial" w:cs="Arial"/>
                <w:szCs w:val="21"/>
              </w:rPr>
              <w:t xml:space="preserve">否  </w:t>
            </w:r>
            <w:r>
              <w:rPr>
                <w:rFonts w:ascii="Arial" w:hAnsi="Arial" w:cs="Arial"/>
              </w:rPr>
              <w:sym w:font="Wingdings 2" w:char="00A3"/>
            </w:r>
            <w:r>
              <w:rPr>
                <w:rFonts w:ascii="Arial" w:hAnsi="Arial" w:cs="Arial"/>
                <w:szCs w:val="21"/>
              </w:rPr>
              <w:t>是）；</w:t>
            </w:r>
          </w:p>
          <w:p w14:paraId="69037BE5">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ascii="Arial" w:hAnsi="Arial" w:cs="Arial"/>
                <w:szCs w:val="21"/>
              </w:rPr>
            </w:pPr>
            <w:r>
              <w:rPr>
                <w:rFonts w:hint="eastAsia" w:ascii="Arial" w:hAnsi="Arial" w:cs="Arial"/>
                <w:szCs w:val="21"/>
              </w:rPr>
              <w:t>1</w:t>
            </w:r>
            <w:r>
              <w:rPr>
                <w:rFonts w:hint="eastAsia" w:ascii="Arial" w:hAnsi="Arial" w:cs="Arial"/>
                <w:szCs w:val="21"/>
                <w:lang w:val="en-US" w:eastAsia="zh-CN"/>
              </w:rPr>
              <w:t>1</w:t>
            </w:r>
            <w:r>
              <w:rPr>
                <w:rFonts w:hint="eastAsia" w:ascii="Arial" w:hAnsi="Arial" w:cs="Arial"/>
                <w:szCs w:val="21"/>
              </w:rPr>
              <w:t>、多体系认证按实际情况选填以下信息：</w:t>
            </w:r>
          </w:p>
          <w:p w14:paraId="2A8E5FB7">
            <w:pPr>
              <w:keepNext w:val="0"/>
              <w:keepLines w:val="0"/>
              <w:pageBreakBefore w:val="0"/>
              <w:widowControl w:val="0"/>
              <w:kinsoku/>
              <w:wordWrap/>
              <w:overflowPunct/>
              <w:topLinePunct w:val="0"/>
              <w:autoSpaceDE/>
              <w:autoSpaceDN/>
              <w:bidi w:val="0"/>
              <w:adjustRightInd/>
              <w:snapToGrid/>
              <w:spacing w:line="336" w:lineRule="auto"/>
              <w:ind w:firstLine="420" w:firstLineChars="200"/>
              <w:jc w:val="left"/>
              <w:textAlignment w:val="auto"/>
              <w:rPr>
                <w:rFonts w:ascii="Arial" w:hAnsi="Arial" w:cs="Arial"/>
                <w:szCs w:val="21"/>
              </w:rPr>
            </w:pPr>
            <w:r>
              <w:rPr>
                <w:rFonts w:ascii="Arial" w:hAnsi="Arial" w:cs="Arial"/>
                <w:szCs w:val="21"/>
              </w:rPr>
              <w:t>1</w:t>
            </w:r>
            <w:r>
              <w:rPr>
                <w:rFonts w:hint="eastAsia" w:ascii="Arial" w:hAnsi="Arial" w:cs="Arial"/>
                <w:szCs w:val="21"/>
              </w:rPr>
              <w:t>）一套整合的文件，适宜时，包括适度融合的作业文件：</w:t>
            </w:r>
            <w:r>
              <w:rPr>
                <w:rFonts w:ascii="Arial" w:hAnsi="Arial" w:cs="Arial"/>
                <w:szCs w:val="21"/>
              </w:rPr>
              <w:t xml:space="preserve"> </w:t>
            </w:r>
            <w:r>
              <w:rPr>
                <w:rFonts w:ascii="Arial" w:hAnsi="Arial" w:cs="Arial"/>
              </w:rPr>
              <w:sym w:font="Wingdings 2" w:char="00A3"/>
            </w:r>
            <w:r>
              <w:rPr>
                <w:rFonts w:ascii="Arial" w:hAnsi="Arial" w:cs="Arial"/>
                <w:szCs w:val="21"/>
              </w:rPr>
              <w:t xml:space="preserve">是   </w:t>
            </w:r>
            <w:r>
              <w:rPr>
                <w:rFonts w:ascii="Arial" w:hAnsi="Arial" w:cs="Arial"/>
              </w:rPr>
              <w:sym w:font="Wingdings 2" w:char="00A3"/>
            </w:r>
            <w:r>
              <w:rPr>
                <w:rFonts w:ascii="Arial" w:hAnsi="Arial" w:cs="Arial"/>
                <w:szCs w:val="21"/>
              </w:rPr>
              <w:t>否</w:t>
            </w:r>
          </w:p>
          <w:p w14:paraId="70DCDB69">
            <w:pPr>
              <w:keepNext w:val="0"/>
              <w:keepLines w:val="0"/>
              <w:pageBreakBefore w:val="0"/>
              <w:widowControl w:val="0"/>
              <w:kinsoku/>
              <w:wordWrap/>
              <w:overflowPunct/>
              <w:topLinePunct w:val="0"/>
              <w:autoSpaceDE/>
              <w:autoSpaceDN/>
              <w:bidi w:val="0"/>
              <w:adjustRightInd/>
              <w:snapToGrid/>
              <w:spacing w:line="336" w:lineRule="auto"/>
              <w:ind w:firstLine="420" w:firstLineChars="200"/>
              <w:jc w:val="left"/>
              <w:textAlignment w:val="auto"/>
              <w:rPr>
                <w:rFonts w:ascii="Arial" w:hAnsi="Arial" w:cs="Arial"/>
                <w:szCs w:val="21"/>
              </w:rPr>
            </w:pPr>
            <w:r>
              <w:rPr>
                <w:rFonts w:ascii="Arial" w:hAnsi="Arial" w:cs="Arial"/>
                <w:szCs w:val="21"/>
              </w:rPr>
              <w:t>2</w:t>
            </w:r>
            <w:r>
              <w:rPr>
                <w:rFonts w:hint="eastAsia" w:ascii="Arial" w:hAnsi="Arial" w:cs="Arial"/>
                <w:szCs w:val="21"/>
              </w:rPr>
              <w:t>）考虑总体经营战略和计划的管理评审：</w:t>
            </w:r>
            <w:r>
              <w:rPr>
                <w:rFonts w:ascii="Arial" w:hAnsi="Arial" w:cs="Arial"/>
                <w:szCs w:val="21"/>
              </w:rPr>
              <w:t xml:space="preserve"> </w:t>
            </w:r>
            <w:r>
              <w:rPr>
                <w:rFonts w:ascii="Arial" w:hAnsi="Arial" w:cs="Arial"/>
              </w:rPr>
              <w:sym w:font="Wingdings 2" w:char="00A3"/>
            </w:r>
            <w:r>
              <w:rPr>
                <w:rFonts w:ascii="Arial" w:hAnsi="Arial" w:cs="Arial"/>
                <w:szCs w:val="21"/>
              </w:rPr>
              <w:t xml:space="preserve">是   </w:t>
            </w:r>
            <w:r>
              <w:rPr>
                <w:rFonts w:ascii="Arial" w:hAnsi="Arial" w:cs="Arial"/>
              </w:rPr>
              <w:sym w:font="Wingdings 2" w:char="00A3"/>
            </w:r>
            <w:r>
              <w:rPr>
                <w:rFonts w:ascii="Arial" w:hAnsi="Arial" w:cs="Arial"/>
                <w:szCs w:val="21"/>
              </w:rPr>
              <w:t>否</w:t>
            </w:r>
          </w:p>
          <w:p w14:paraId="2DC658CB">
            <w:pPr>
              <w:keepNext w:val="0"/>
              <w:keepLines w:val="0"/>
              <w:pageBreakBefore w:val="0"/>
              <w:widowControl w:val="0"/>
              <w:kinsoku/>
              <w:wordWrap/>
              <w:overflowPunct/>
              <w:topLinePunct w:val="0"/>
              <w:autoSpaceDE/>
              <w:autoSpaceDN/>
              <w:bidi w:val="0"/>
              <w:adjustRightInd/>
              <w:snapToGrid/>
              <w:spacing w:line="336" w:lineRule="auto"/>
              <w:ind w:firstLine="420" w:firstLineChars="200"/>
              <w:jc w:val="left"/>
              <w:textAlignment w:val="auto"/>
              <w:rPr>
                <w:rFonts w:ascii="Arial" w:hAnsi="Arial" w:cs="Arial"/>
                <w:szCs w:val="21"/>
              </w:rPr>
            </w:pPr>
            <w:r>
              <w:rPr>
                <w:rFonts w:ascii="Arial" w:hAnsi="Arial" w:cs="Arial"/>
                <w:szCs w:val="21"/>
              </w:rPr>
              <w:t>3</w:t>
            </w:r>
            <w:r>
              <w:rPr>
                <w:rFonts w:hint="eastAsia" w:ascii="Arial" w:hAnsi="Arial" w:cs="Arial"/>
                <w:szCs w:val="21"/>
              </w:rPr>
              <w:t>）对内部审核采用一体化方法：</w:t>
            </w:r>
            <w:r>
              <w:rPr>
                <w:rFonts w:ascii="Arial" w:hAnsi="Arial" w:cs="Arial"/>
                <w:szCs w:val="21"/>
              </w:rPr>
              <w:t xml:space="preserve">  </w:t>
            </w:r>
            <w:r>
              <w:rPr>
                <w:rFonts w:ascii="Arial" w:hAnsi="Arial" w:cs="Arial"/>
              </w:rPr>
              <w:sym w:font="Wingdings 2" w:char="00A3"/>
            </w:r>
            <w:r>
              <w:rPr>
                <w:rFonts w:ascii="Arial" w:hAnsi="Arial" w:cs="Arial"/>
                <w:szCs w:val="21"/>
              </w:rPr>
              <w:t xml:space="preserve">是   </w:t>
            </w:r>
            <w:r>
              <w:rPr>
                <w:rFonts w:ascii="Arial" w:hAnsi="Arial" w:cs="Arial"/>
              </w:rPr>
              <w:sym w:font="Wingdings 2" w:char="00A3"/>
            </w:r>
            <w:r>
              <w:rPr>
                <w:rFonts w:ascii="Arial" w:hAnsi="Arial" w:cs="Arial"/>
                <w:szCs w:val="21"/>
              </w:rPr>
              <w:t>否</w:t>
            </w:r>
          </w:p>
          <w:p w14:paraId="374BD753">
            <w:pPr>
              <w:keepNext w:val="0"/>
              <w:keepLines w:val="0"/>
              <w:pageBreakBefore w:val="0"/>
              <w:widowControl w:val="0"/>
              <w:kinsoku/>
              <w:wordWrap/>
              <w:overflowPunct/>
              <w:topLinePunct w:val="0"/>
              <w:autoSpaceDE/>
              <w:autoSpaceDN/>
              <w:bidi w:val="0"/>
              <w:adjustRightInd/>
              <w:snapToGrid/>
              <w:spacing w:line="336" w:lineRule="auto"/>
              <w:ind w:firstLine="420" w:firstLineChars="200"/>
              <w:jc w:val="left"/>
              <w:textAlignment w:val="auto"/>
              <w:rPr>
                <w:rFonts w:ascii="Arial" w:hAnsi="Arial" w:cs="Arial"/>
                <w:szCs w:val="21"/>
              </w:rPr>
            </w:pPr>
            <w:r>
              <w:rPr>
                <w:rFonts w:hint="eastAsia" w:ascii="Arial" w:hAnsi="Arial" w:cs="Arial"/>
                <w:szCs w:val="21"/>
              </w:rPr>
              <w:t>4）对方针和目标采用一体化方法：</w:t>
            </w:r>
            <w:r>
              <w:rPr>
                <w:rFonts w:ascii="Arial" w:hAnsi="Arial" w:cs="Arial"/>
              </w:rPr>
              <w:sym w:font="Wingdings 2" w:char="00A3"/>
            </w:r>
            <w:r>
              <w:rPr>
                <w:rFonts w:ascii="Arial" w:hAnsi="Arial" w:cs="Arial"/>
                <w:szCs w:val="21"/>
              </w:rPr>
              <w:t xml:space="preserve">是   </w:t>
            </w:r>
            <w:r>
              <w:rPr>
                <w:rFonts w:ascii="Arial" w:hAnsi="Arial" w:cs="Arial"/>
              </w:rPr>
              <w:sym w:font="Wingdings 2" w:char="00A3"/>
            </w:r>
            <w:r>
              <w:rPr>
                <w:rFonts w:ascii="Arial" w:hAnsi="Arial" w:cs="Arial"/>
                <w:szCs w:val="21"/>
              </w:rPr>
              <w:t>否</w:t>
            </w:r>
          </w:p>
          <w:p w14:paraId="3AC35748">
            <w:pPr>
              <w:keepNext w:val="0"/>
              <w:keepLines w:val="0"/>
              <w:pageBreakBefore w:val="0"/>
              <w:widowControl w:val="0"/>
              <w:kinsoku/>
              <w:wordWrap/>
              <w:overflowPunct/>
              <w:topLinePunct w:val="0"/>
              <w:autoSpaceDE/>
              <w:autoSpaceDN/>
              <w:bidi w:val="0"/>
              <w:adjustRightInd/>
              <w:snapToGrid/>
              <w:spacing w:line="336" w:lineRule="auto"/>
              <w:ind w:firstLine="420" w:firstLineChars="200"/>
              <w:jc w:val="left"/>
              <w:textAlignment w:val="auto"/>
              <w:rPr>
                <w:rFonts w:ascii="Arial" w:hAnsi="Arial" w:cs="Arial"/>
                <w:szCs w:val="21"/>
              </w:rPr>
            </w:pPr>
            <w:r>
              <w:rPr>
                <w:rFonts w:hint="eastAsia" w:ascii="Arial" w:hAnsi="Arial" w:cs="Arial"/>
                <w:szCs w:val="21"/>
              </w:rPr>
              <w:t>5）对体系过程采用一体化方法：</w:t>
            </w:r>
            <w:r>
              <w:rPr>
                <w:rFonts w:ascii="Arial" w:hAnsi="Arial" w:cs="Arial"/>
              </w:rPr>
              <w:sym w:font="Wingdings 2" w:char="00A3"/>
            </w:r>
            <w:r>
              <w:rPr>
                <w:rFonts w:ascii="Arial" w:hAnsi="Arial" w:cs="Arial"/>
                <w:szCs w:val="21"/>
              </w:rPr>
              <w:t xml:space="preserve">是   </w:t>
            </w:r>
            <w:r>
              <w:rPr>
                <w:rFonts w:ascii="Arial" w:hAnsi="Arial" w:cs="Arial"/>
              </w:rPr>
              <w:sym w:font="Wingdings 2" w:char="00A3"/>
            </w:r>
            <w:r>
              <w:rPr>
                <w:rFonts w:ascii="Arial" w:hAnsi="Arial" w:cs="Arial"/>
                <w:szCs w:val="21"/>
              </w:rPr>
              <w:t>否</w:t>
            </w:r>
          </w:p>
          <w:p w14:paraId="2EF647E9">
            <w:pPr>
              <w:keepNext w:val="0"/>
              <w:keepLines w:val="0"/>
              <w:pageBreakBefore w:val="0"/>
              <w:widowControl w:val="0"/>
              <w:kinsoku/>
              <w:wordWrap/>
              <w:overflowPunct/>
              <w:topLinePunct w:val="0"/>
              <w:autoSpaceDE/>
              <w:autoSpaceDN/>
              <w:bidi w:val="0"/>
              <w:adjustRightInd/>
              <w:snapToGrid/>
              <w:spacing w:line="336" w:lineRule="auto"/>
              <w:ind w:firstLine="420" w:firstLineChars="200"/>
              <w:jc w:val="left"/>
              <w:textAlignment w:val="auto"/>
              <w:rPr>
                <w:rFonts w:ascii="Arial" w:hAnsi="Arial" w:cs="Arial"/>
                <w:szCs w:val="21"/>
              </w:rPr>
            </w:pPr>
            <w:r>
              <w:rPr>
                <w:rFonts w:hint="eastAsia" w:ascii="Arial" w:hAnsi="Arial" w:cs="Arial"/>
                <w:szCs w:val="21"/>
              </w:rPr>
              <w:t>6）对改进机制（纠正和预防措施、测量和持续改进）采用一体化方法：</w:t>
            </w:r>
            <w:r>
              <w:rPr>
                <w:rFonts w:ascii="Arial" w:hAnsi="Arial" w:cs="Arial"/>
              </w:rPr>
              <w:sym w:font="Wingdings 2" w:char="00A3"/>
            </w:r>
            <w:r>
              <w:rPr>
                <w:rFonts w:ascii="Arial" w:hAnsi="Arial" w:cs="Arial"/>
                <w:szCs w:val="21"/>
              </w:rPr>
              <w:t xml:space="preserve">是   </w:t>
            </w:r>
            <w:r>
              <w:rPr>
                <w:rFonts w:ascii="Arial" w:hAnsi="Arial" w:cs="Arial"/>
              </w:rPr>
              <w:sym w:font="Wingdings 2" w:char="00A3"/>
            </w:r>
            <w:r>
              <w:rPr>
                <w:rFonts w:ascii="Arial" w:hAnsi="Arial" w:cs="Arial"/>
                <w:szCs w:val="21"/>
              </w:rPr>
              <w:t>否</w:t>
            </w:r>
          </w:p>
          <w:p w14:paraId="066A7F84">
            <w:pPr>
              <w:keepNext w:val="0"/>
              <w:keepLines w:val="0"/>
              <w:pageBreakBefore w:val="0"/>
              <w:widowControl w:val="0"/>
              <w:kinsoku/>
              <w:wordWrap/>
              <w:overflowPunct/>
              <w:topLinePunct w:val="0"/>
              <w:autoSpaceDE/>
              <w:autoSpaceDN/>
              <w:bidi w:val="0"/>
              <w:adjustRightInd/>
              <w:snapToGrid/>
              <w:spacing w:line="336" w:lineRule="auto"/>
              <w:ind w:firstLine="420" w:firstLineChars="200"/>
              <w:jc w:val="left"/>
              <w:textAlignment w:val="auto"/>
              <w:rPr>
                <w:rFonts w:hint="eastAsia" w:ascii="Arial" w:hAnsi="Arial" w:cs="Arial"/>
                <w:szCs w:val="21"/>
              </w:rPr>
            </w:pPr>
            <w:r>
              <w:rPr>
                <w:rFonts w:hint="eastAsia" w:ascii="Arial" w:hAnsi="Arial" w:cs="Arial"/>
                <w:szCs w:val="21"/>
              </w:rPr>
              <w:t>7）一体化的管理支持和管理职能：</w:t>
            </w:r>
            <w:r>
              <w:rPr>
                <w:rFonts w:ascii="Arial" w:hAnsi="Arial" w:cs="Arial"/>
              </w:rPr>
              <w:sym w:font="Wingdings 2" w:char="00A3"/>
            </w:r>
            <w:r>
              <w:rPr>
                <w:rFonts w:ascii="Arial" w:hAnsi="Arial" w:cs="Arial"/>
                <w:szCs w:val="21"/>
              </w:rPr>
              <w:t xml:space="preserve">是   </w:t>
            </w:r>
            <w:r>
              <w:rPr>
                <w:rFonts w:ascii="Arial" w:hAnsi="Arial" w:cs="Arial"/>
              </w:rPr>
              <w:sym w:font="Wingdings 2" w:char="00A3"/>
            </w:r>
            <w:r>
              <w:rPr>
                <w:rFonts w:ascii="Arial" w:hAnsi="Arial" w:cs="Arial"/>
                <w:szCs w:val="21"/>
              </w:rPr>
              <w:t>否</w:t>
            </w:r>
          </w:p>
        </w:tc>
      </w:tr>
      <w:tr w14:paraId="7D38E2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0260" w:type="dxa"/>
            <w:gridSpan w:val="4"/>
            <w:tcBorders>
              <w:top w:val="double" w:color="auto" w:sz="4" w:space="0"/>
            </w:tcBorders>
            <w:shd w:val="clear" w:color="auto" w:fill="CCCCCC"/>
            <w:noWrap w:val="0"/>
            <w:vAlign w:val="center"/>
          </w:tcPr>
          <w:p w14:paraId="2B89E893">
            <w:pPr>
              <w:spacing w:line="288" w:lineRule="auto"/>
              <w:rPr>
                <w:rFonts w:ascii="Arial" w:hAnsi="Arial" w:eastAsia="黑体" w:cs="Arial"/>
                <w:b/>
                <w:bCs/>
                <w:szCs w:val="21"/>
              </w:rPr>
            </w:pPr>
            <w:r>
              <w:rPr>
                <w:rFonts w:ascii="Arial" w:hAnsi="Arial" w:eastAsia="黑体" w:cs="Arial"/>
                <w:b/>
                <w:bCs/>
                <w:szCs w:val="21"/>
              </w:rPr>
              <w:t>四、以下资料需要提前做好准备，审核员将在现场审核并收集</w:t>
            </w:r>
          </w:p>
        </w:tc>
      </w:tr>
      <w:tr w14:paraId="15A97E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1" w:hRule="atLeast"/>
        </w:trPr>
        <w:tc>
          <w:tcPr>
            <w:tcW w:w="1495" w:type="dxa"/>
            <w:noWrap w:val="0"/>
            <w:vAlign w:val="center"/>
          </w:tcPr>
          <w:p w14:paraId="32275E0E">
            <w:pPr>
              <w:keepNext w:val="0"/>
              <w:keepLines w:val="0"/>
              <w:pageBreakBefore w:val="0"/>
              <w:kinsoku/>
              <w:wordWrap/>
              <w:overflowPunct/>
              <w:topLinePunct w:val="0"/>
              <w:autoSpaceDE/>
              <w:autoSpaceDN/>
              <w:bidi w:val="0"/>
              <w:adjustRightInd/>
              <w:snapToGrid/>
              <w:spacing w:line="360" w:lineRule="auto"/>
              <w:jc w:val="center"/>
              <w:textAlignment w:val="auto"/>
              <w:rPr>
                <w:rFonts w:ascii="Arial" w:hAnsi="Arial" w:cs="Arial"/>
                <w:szCs w:val="21"/>
              </w:rPr>
            </w:pPr>
            <w:r>
              <w:rPr>
                <w:rFonts w:ascii="Arial" w:hAnsi="Arial" w:cs="Arial"/>
                <w:szCs w:val="21"/>
              </w:rPr>
              <w:t>QMS</w:t>
            </w:r>
          </w:p>
        </w:tc>
        <w:tc>
          <w:tcPr>
            <w:tcW w:w="8765" w:type="dxa"/>
            <w:gridSpan w:val="3"/>
            <w:noWrap w:val="0"/>
            <w:vAlign w:val="center"/>
          </w:tcPr>
          <w:p w14:paraId="57D5F868">
            <w:pPr>
              <w:keepNext w:val="0"/>
              <w:keepLines w:val="0"/>
              <w:pageBreakBefore w:val="0"/>
              <w:widowControl/>
              <w:kinsoku/>
              <w:wordWrap/>
              <w:overflowPunct/>
              <w:topLinePunct w:val="0"/>
              <w:autoSpaceDE/>
              <w:autoSpaceDN/>
              <w:bidi w:val="0"/>
              <w:adjustRightInd/>
              <w:snapToGrid/>
              <w:spacing w:line="360" w:lineRule="auto"/>
              <w:textAlignment w:val="auto"/>
              <w:rPr>
                <w:rFonts w:ascii="Arial" w:hAnsi="Arial" w:cs="Arial"/>
                <w:szCs w:val="21"/>
              </w:rPr>
            </w:pPr>
            <w:r>
              <w:rPr>
                <w:rFonts w:ascii="Arial" w:hAnsi="Arial" w:cs="Arial"/>
                <w:szCs w:val="21"/>
              </w:rPr>
              <w:t>产品质量监督抽样报告（国抽、省抽）（适用时）</w:t>
            </w:r>
          </w:p>
        </w:tc>
      </w:tr>
      <w:tr w14:paraId="4376C6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495" w:type="dxa"/>
            <w:noWrap w:val="0"/>
            <w:vAlign w:val="center"/>
          </w:tcPr>
          <w:p w14:paraId="6B9A0A56">
            <w:pPr>
              <w:keepNext w:val="0"/>
              <w:keepLines w:val="0"/>
              <w:pageBreakBefore w:val="0"/>
              <w:kinsoku/>
              <w:wordWrap/>
              <w:overflowPunct/>
              <w:topLinePunct w:val="0"/>
              <w:autoSpaceDE/>
              <w:autoSpaceDN/>
              <w:bidi w:val="0"/>
              <w:adjustRightInd/>
              <w:snapToGrid/>
              <w:spacing w:line="360" w:lineRule="auto"/>
              <w:jc w:val="center"/>
              <w:textAlignment w:val="auto"/>
              <w:rPr>
                <w:rFonts w:ascii="Arial" w:hAnsi="Arial" w:cs="Arial"/>
                <w:szCs w:val="21"/>
              </w:rPr>
            </w:pPr>
            <w:r>
              <w:rPr>
                <w:rFonts w:ascii="Arial" w:hAnsi="Arial" w:cs="Arial"/>
                <w:szCs w:val="21"/>
              </w:rPr>
              <w:t>EMS</w:t>
            </w:r>
          </w:p>
        </w:tc>
        <w:tc>
          <w:tcPr>
            <w:tcW w:w="8765" w:type="dxa"/>
            <w:gridSpan w:val="3"/>
            <w:noWrap w:val="0"/>
            <w:vAlign w:val="top"/>
          </w:tcPr>
          <w:p w14:paraId="6A8ECDD7">
            <w:pPr>
              <w:keepNext w:val="0"/>
              <w:keepLines w:val="0"/>
              <w:pageBreakBefore w:val="0"/>
              <w:kinsoku/>
              <w:wordWrap/>
              <w:overflowPunct/>
              <w:topLinePunct w:val="0"/>
              <w:autoSpaceDE/>
              <w:autoSpaceDN/>
              <w:bidi w:val="0"/>
              <w:adjustRightInd/>
              <w:snapToGrid/>
              <w:spacing w:line="360" w:lineRule="auto"/>
              <w:textAlignment w:val="auto"/>
              <w:rPr>
                <w:rFonts w:ascii="Arial" w:hAnsi="Arial" w:cs="Arial"/>
                <w:szCs w:val="21"/>
              </w:rPr>
            </w:pPr>
            <w:r>
              <w:rPr>
                <w:rFonts w:ascii="Arial" w:hAnsi="Arial" w:cs="Arial"/>
                <w:szCs w:val="21"/>
              </w:rPr>
              <w:t>排污管网图（适用时）</w:t>
            </w:r>
            <w:r>
              <w:rPr>
                <w:rFonts w:hint="eastAsia" w:ascii="Arial" w:hAnsi="Arial" w:cs="Arial"/>
                <w:szCs w:val="21"/>
              </w:rPr>
              <w:t>、</w:t>
            </w:r>
            <w:r>
              <w:rPr>
                <w:rFonts w:ascii="Arial" w:hAnsi="Arial" w:cs="Arial"/>
                <w:szCs w:val="21"/>
              </w:rPr>
              <w:t>厂区平面图、地理位置图</w:t>
            </w:r>
            <w:r>
              <w:rPr>
                <w:rFonts w:hint="eastAsia" w:ascii="Arial" w:hAnsi="Arial" w:cs="Arial"/>
                <w:szCs w:val="21"/>
              </w:rPr>
              <w:t>、</w:t>
            </w:r>
            <w:r>
              <w:rPr>
                <w:rFonts w:ascii="Arial" w:hAnsi="Arial" w:cs="Arial"/>
                <w:szCs w:val="21"/>
              </w:rPr>
              <w:t>三废治理工程验收报告（适用时）</w:t>
            </w:r>
          </w:p>
        </w:tc>
      </w:tr>
      <w:tr w14:paraId="6ACAC5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4" w:hRule="atLeast"/>
        </w:trPr>
        <w:tc>
          <w:tcPr>
            <w:tcW w:w="1495" w:type="dxa"/>
            <w:shd w:val="clear" w:color="auto" w:fill="auto"/>
            <w:noWrap w:val="0"/>
            <w:vAlign w:val="center"/>
          </w:tcPr>
          <w:p w14:paraId="0550E7F4">
            <w:pPr>
              <w:keepNext w:val="0"/>
              <w:keepLines w:val="0"/>
              <w:pageBreakBefore w:val="0"/>
              <w:kinsoku/>
              <w:wordWrap/>
              <w:overflowPunct/>
              <w:topLinePunct w:val="0"/>
              <w:autoSpaceDE/>
              <w:autoSpaceDN/>
              <w:bidi w:val="0"/>
              <w:adjustRightInd/>
              <w:snapToGrid/>
              <w:spacing w:line="360" w:lineRule="auto"/>
              <w:jc w:val="center"/>
              <w:textAlignment w:val="auto"/>
              <w:rPr>
                <w:rFonts w:ascii="Arial" w:hAnsi="Arial" w:eastAsia="宋体" w:cs="Arial"/>
                <w:kern w:val="2"/>
                <w:sz w:val="21"/>
                <w:szCs w:val="21"/>
                <w:lang w:val="en-US" w:eastAsia="zh-CN" w:bidi="ar-SA"/>
              </w:rPr>
            </w:pPr>
            <w:r>
              <w:rPr>
                <w:rFonts w:ascii="Arial" w:hAnsi="Arial" w:cs="Arial"/>
                <w:szCs w:val="21"/>
              </w:rPr>
              <w:t>OHSMS</w:t>
            </w:r>
          </w:p>
        </w:tc>
        <w:tc>
          <w:tcPr>
            <w:tcW w:w="8765" w:type="dxa"/>
            <w:gridSpan w:val="3"/>
            <w:shd w:val="clear" w:color="auto" w:fill="auto"/>
            <w:noWrap w:val="0"/>
            <w:vAlign w:val="top"/>
          </w:tcPr>
          <w:p w14:paraId="06751A66">
            <w:pPr>
              <w:keepNext w:val="0"/>
              <w:keepLines w:val="0"/>
              <w:pageBreakBefore w:val="0"/>
              <w:kinsoku/>
              <w:wordWrap/>
              <w:overflowPunct/>
              <w:topLinePunct w:val="0"/>
              <w:autoSpaceDE/>
              <w:autoSpaceDN/>
              <w:bidi w:val="0"/>
              <w:adjustRightInd/>
              <w:snapToGrid/>
              <w:spacing w:line="360" w:lineRule="auto"/>
              <w:textAlignment w:val="auto"/>
              <w:rPr>
                <w:rFonts w:ascii="Arial" w:hAnsi="Arial" w:eastAsia="宋体" w:cs="Arial"/>
                <w:kern w:val="2"/>
                <w:sz w:val="21"/>
                <w:szCs w:val="21"/>
                <w:lang w:val="en-US" w:eastAsia="zh-CN" w:bidi="ar-SA"/>
              </w:rPr>
            </w:pPr>
            <w:r>
              <w:rPr>
                <w:rFonts w:ascii="Arial" w:hAnsi="Arial" w:cs="Arial"/>
                <w:szCs w:val="21"/>
              </w:rPr>
              <w:t>工作场所有害因素检测报告﹡2（</w:t>
            </w:r>
            <w:r>
              <w:rPr>
                <w:rFonts w:hint="eastAsia" w:ascii="Arial" w:hAnsi="Arial" w:cs="Arial"/>
                <w:szCs w:val="21"/>
              </w:rPr>
              <w:t>一、二</w:t>
            </w:r>
            <w:r>
              <w:rPr>
                <w:rFonts w:ascii="Arial" w:hAnsi="Arial" w:cs="Arial"/>
                <w:szCs w:val="21"/>
              </w:rPr>
              <w:t>风险制造业）</w:t>
            </w:r>
            <w:r>
              <w:rPr>
                <w:rFonts w:hint="eastAsia" w:ascii="Arial" w:hAnsi="Arial" w:cs="Arial"/>
                <w:szCs w:val="21"/>
              </w:rPr>
              <w:t>、</w:t>
            </w:r>
            <w:r>
              <w:rPr>
                <w:rFonts w:ascii="Arial" w:hAnsi="Arial" w:cs="Arial"/>
                <w:szCs w:val="21"/>
              </w:rPr>
              <w:t>厂区平面图</w:t>
            </w:r>
            <w:r>
              <w:rPr>
                <w:rFonts w:hint="eastAsia" w:ascii="Arial" w:hAnsi="Arial" w:cs="Arial"/>
                <w:szCs w:val="21"/>
              </w:rPr>
              <w:t>、</w:t>
            </w:r>
            <w:r>
              <w:rPr>
                <w:rFonts w:ascii="Arial" w:hAnsi="Arial" w:cs="Arial"/>
                <w:szCs w:val="21"/>
              </w:rPr>
              <w:t>三同时证明材料（适用时）</w:t>
            </w:r>
            <w:r>
              <w:rPr>
                <w:rFonts w:hint="eastAsia" w:ascii="Arial" w:hAnsi="Arial" w:cs="Arial"/>
                <w:szCs w:val="21"/>
              </w:rPr>
              <w:t>、</w:t>
            </w:r>
            <w:r>
              <w:rPr>
                <w:rFonts w:ascii="Arial" w:hAnsi="Arial" w:cs="Arial"/>
                <w:szCs w:val="21"/>
              </w:rPr>
              <w:t xml:space="preserve">特种设备检验报告 </w:t>
            </w:r>
            <w:r>
              <w:rPr>
                <w:rFonts w:hint="eastAsia" w:ascii="Arial" w:hAnsi="Arial" w:cs="Arial"/>
                <w:szCs w:val="21"/>
              </w:rPr>
              <w:t>、</w:t>
            </w:r>
            <w:r>
              <w:rPr>
                <w:rFonts w:ascii="Arial" w:hAnsi="Arial" w:cs="Arial"/>
                <w:szCs w:val="21"/>
              </w:rPr>
              <w:t>防雷检测报告（适用时）</w:t>
            </w:r>
          </w:p>
        </w:tc>
      </w:tr>
    </w:tbl>
    <w:p w14:paraId="5F8C7611">
      <w:pPr>
        <w:pStyle w:val="5"/>
        <w:snapToGrid w:val="0"/>
        <w:spacing w:line="160" w:lineRule="atLeast"/>
        <w:rPr>
          <w:rFonts w:hint="eastAsia" w:ascii="仿宋" w:hAnsi="仿宋" w:eastAsia="仿宋" w:cs="方正仿宋简体"/>
          <w:sz w:val="18"/>
          <w:szCs w:val="18"/>
        </w:rPr>
      </w:pPr>
      <w:r>
        <w:rPr>
          <w:rFonts w:hint="eastAsia" w:ascii="仿宋" w:hAnsi="仿宋" w:eastAsia="仿宋"/>
          <w:sz w:val="18"/>
          <w:szCs w:val="18"/>
        </w:rPr>
        <w:t>注：1.组织提交</w:t>
      </w:r>
      <w:r>
        <w:rPr>
          <w:rFonts w:hint="eastAsia" w:ascii="仿宋" w:hAnsi="仿宋" w:eastAsia="仿宋" w:cs="方正仿宋简体"/>
          <w:sz w:val="18"/>
          <w:szCs w:val="18"/>
        </w:rPr>
        <w:t>的各类证明文件的复印件应是在原件上复印的，并经复印件提供者签章（签字）认可其与原件一致。</w:t>
      </w:r>
    </w:p>
    <w:p w14:paraId="6B147BBB">
      <w:pPr>
        <w:snapToGrid w:val="0"/>
        <w:spacing w:line="160" w:lineRule="atLeast"/>
        <w:ind w:firstLine="360"/>
        <w:rPr>
          <w:rFonts w:hint="eastAsia" w:ascii="仿宋" w:hAnsi="仿宋" w:eastAsia="仿宋"/>
          <w:sz w:val="18"/>
          <w:szCs w:val="18"/>
        </w:rPr>
      </w:pPr>
      <w:r>
        <w:rPr>
          <w:rFonts w:hint="eastAsia" w:ascii="仿宋" w:hAnsi="仿宋" w:eastAsia="仿宋"/>
          <w:sz w:val="18"/>
          <w:szCs w:val="18"/>
        </w:rPr>
        <w:t>2.</w:t>
      </w:r>
      <w:r>
        <w:rPr>
          <w:rFonts w:hint="eastAsia" w:ascii="仿宋" w:hAnsi="仿宋" w:eastAsia="仿宋"/>
          <w:szCs w:val="21"/>
        </w:rPr>
        <w:t>﹡</w:t>
      </w:r>
      <w:r>
        <w:rPr>
          <w:rFonts w:hint="eastAsia" w:ascii="仿宋" w:hAnsi="仿宋" w:eastAsia="仿宋"/>
          <w:sz w:val="18"/>
          <w:szCs w:val="18"/>
        </w:rPr>
        <w:t>1:</w:t>
      </w:r>
      <w:r>
        <w:rPr>
          <w:rFonts w:ascii="仿宋" w:hAnsi="仿宋" w:eastAsia="仿宋"/>
          <w:sz w:val="18"/>
          <w:szCs w:val="18"/>
        </w:rPr>
        <w:t>2003年9月</w:t>
      </w:r>
      <w:r>
        <w:rPr>
          <w:rFonts w:hint="eastAsia" w:ascii="仿宋" w:hAnsi="仿宋" w:eastAsia="仿宋"/>
          <w:sz w:val="18"/>
          <w:szCs w:val="18"/>
        </w:rPr>
        <w:t>之后的所有新、改、扩建的项目必需提供相应的环境影响评价材料及环评批复意见；</w:t>
      </w:r>
      <w:r>
        <w:rPr>
          <w:rFonts w:ascii="仿宋" w:hAnsi="仿宋" w:eastAsia="仿宋"/>
          <w:sz w:val="18"/>
          <w:szCs w:val="18"/>
        </w:rPr>
        <w:t>1998年11月</w:t>
      </w:r>
    </w:p>
    <w:p w14:paraId="571FB860">
      <w:pPr>
        <w:snapToGrid w:val="0"/>
        <w:spacing w:line="160" w:lineRule="atLeast"/>
        <w:ind w:firstLine="360"/>
        <w:rPr>
          <w:rFonts w:hint="eastAsia" w:ascii="仿宋" w:hAnsi="仿宋" w:eastAsia="仿宋"/>
          <w:sz w:val="18"/>
          <w:szCs w:val="18"/>
        </w:rPr>
      </w:pPr>
      <w:r>
        <w:rPr>
          <w:rFonts w:ascii="仿宋" w:hAnsi="仿宋" w:eastAsia="仿宋"/>
          <w:sz w:val="18"/>
          <w:szCs w:val="18"/>
        </w:rPr>
        <w:t>18日</w:t>
      </w:r>
      <w:r>
        <w:rPr>
          <w:rFonts w:hint="eastAsia" w:ascii="仿宋" w:hAnsi="仿宋" w:eastAsia="仿宋"/>
          <w:sz w:val="18"/>
          <w:szCs w:val="18"/>
        </w:rPr>
        <w:t>之后新、改、扩建的项目，属于二级（含二级）以上环境风险程度的认证项目，必需提供相应的环境影响评价资</w:t>
      </w:r>
    </w:p>
    <w:p w14:paraId="2211BD0C">
      <w:pPr>
        <w:snapToGrid w:val="0"/>
        <w:spacing w:line="160" w:lineRule="atLeast"/>
        <w:ind w:firstLine="360"/>
        <w:rPr>
          <w:rFonts w:hint="eastAsia" w:ascii="仿宋" w:hAnsi="仿宋" w:eastAsia="仿宋"/>
          <w:sz w:val="18"/>
          <w:szCs w:val="18"/>
        </w:rPr>
      </w:pPr>
      <w:r>
        <w:rPr>
          <w:rFonts w:hint="eastAsia" w:ascii="仿宋" w:hAnsi="仿宋" w:eastAsia="仿宋"/>
          <w:sz w:val="18"/>
          <w:szCs w:val="18"/>
        </w:rPr>
        <w:t>料及环评批复意见；</w:t>
      </w:r>
      <w:r>
        <w:rPr>
          <w:rFonts w:ascii="仿宋" w:hAnsi="仿宋" w:eastAsia="仿宋"/>
          <w:sz w:val="18"/>
          <w:szCs w:val="18"/>
        </w:rPr>
        <w:t>1986年3月26日</w:t>
      </w:r>
      <w:r>
        <w:rPr>
          <w:rFonts w:hint="eastAsia" w:ascii="仿宋" w:hAnsi="仿宋" w:eastAsia="仿宋"/>
          <w:sz w:val="18"/>
          <w:szCs w:val="18"/>
        </w:rPr>
        <w:t>之后新、改、扩建的项目，属于一级环境风险程度的认证项目，必需提供相应</w:t>
      </w:r>
    </w:p>
    <w:p w14:paraId="644F5C0A">
      <w:pPr>
        <w:snapToGrid w:val="0"/>
        <w:spacing w:line="160" w:lineRule="atLeast"/>
        <w:ind w:firstLine="360"/>
        <w:rPr>
          <w:rFonts w:hint="eastAsia" w:ascii="仿宋" w:hAnsi="仿宋" w:eastAsia="仿宋"/>
          <w:sz w:val="18"/>
          <w:szCs w:val="18"/>
        </w:rPr>
      </w:pPr>
      <w:r>
        <w:rPr>
          <w:rFonts w:hint="eastAsia" w:ascii="仿宋" w:hAnsi="仿宋" w:eastAsia="仿宋"/>
          <w:sz w:val="18"/>
          <w:szCs w:val="18"/>
        </w:rPr>
        <w:t>的环境影响评价材料及环评批复意见；</w:t>
      </w:r>
    </w:p>
    <w:p w14:paraId="6DBE0107">
      <w:pPr>
        <w:spacing w:line="300" w:lineRule="auto"/>
        <w:ind w:firstLine="360" w:firstLineChars="200"/>
        <w:rPr>
          <w:rFonts w:hint="eastAsia" w:ascii="仿宋" w:hAnsi="仿宋" w:eastAsia="仿宋"/>
          <w:sz w:val="18"/>
          <w:szCs w:val="18"/>
        </w:rPr>
      </w:pPr>
      <w:r>
        <w:rPr>
          <w:rFonts w:hint="eastAsia" w:ascii="仿宋" w:hAnsi="仿宋" w:eastAsia="仿宋"/>
          <w:sz w:val="18"/>
          <w:szCs w:val="18"/>
        </w:rPr>
        <w:t>3.</w:t>
      </w:r>
      <w:r>
        <w:rPr>
          <w:rFonts w:hint="eastAsia" w:ascii="仿宋" w:hAnsi="仿宋" w:eastAsia="仿宋"/>
          <w:szCs w:val="21"/>
        </w:rPr>
        <w:t>﹡</w:t>
      </w:r>
      <w:r>
        <w:rPr>
          <w:rFonts w:hint="eastAsia" w:ascii="仿宋" w:hAnsi="仿宋" w:eastAsia="仿宋"/>
          <w:sz w:val="18"/>
          <w:szCs w:val="18"/>
        </w:rPr>
        <w:t>2:适用于工业企业卫生设计及存在或产生化学有害因素的各类工作场所，以及</w:t>
      </w:r>
      <w:r>
        <w:rPr>
          <w:rFonts w:ascii="仿宋" w:hAnsi="仿宋" w:eastAsia="仿宋"/>
          <w:sz w:val="18"/>
          <w:szCs w:val="18"/>
        </w:rPr>
        <w:t>存在或产生物理因素的各类工作场</w:t>
      </w:r>
    </w:p>
    <w:p w14:paraId="15678378">
      <w:pPr>
        <w:spacing w:line="300" w:lineRule="auto"/>
        <w:ind w:firstLine="360" w:firstLineChars="200"/>
        <w:rPr>
          <w:rFonts w:hint="eastAsia" w:ascii="仿宋" w:hAnsi="仿宋" w:eastAsia="仿宋"/>
          <w:sz w:val="18"/>
          <w:szCs w:val="18"/>
        </w:rPr>
      </w:pPr>
      <w:r>
        <w:rPr>
          <w:rFonts w:ascii="仿宋" w:hAnsi="仿宋" w:eastAsia="仿宋"/>
          <w:sz w:val="18"/>
          <w:szCs w:val="18"/>
        </w:rPr>
        <w:t>所</w:t>
      </w:r>
      <w:r>
        <w:rPr>
          <w:rFonts w:hint="eastAsia" w:ascii="仿宋" w:hAnsi="仿宋" w:eastAsia="仿宋"/>
          <w:sz w:val="18"/>
          <w:szCs w:val="18"/>
        </w:rPr>
        <w:t>。</w:t>
      </w:r>
    </w:p>
    <w:p w14:paraId="192C18F8">
      <w:pPr>
        <w:spacing w:line="300" w:lineRule="auto"/>
        <w:ind w:firstLine="360" w:firstLineChars="200"/>
        <w:rPr>
          <w:rFonts w:hint="eastAsia" w:ascii="仿宋" w:hAnsi="仿宋" w:eastAsia="仿宋"/>
          <w:sz w:val="18"/>
          <w:szCs w:val="18"/>
        </w:rPr>
      </w:pPr>
    </w:p>
    <w:p w14:paraId="40E95B50">
      <w:pPr>
        <w:spacing w:line="300" w:lineRule="auto"/>
        <w:ind w:firstLine="360" w:firstLineChars="200"/>
        <w:rPr>
          <w:rFonts w:hint="eastAsia" w:ascii="仿宋" w:hAnsi="仿宋" w:eastAsia="仿宋"/>
          <w:sz w:val="18"/>
          <w:szCs w:val="18"/>
        </w:rPr>
      </w:pPr>
    </w:p>
    <w:p w14:paraId="5268CA12">
      <w:pPr>
        <w:spacing w:line="300" w:lineRule="auto"/>
        <w:ind w:firstLine="360" w:firstLineChars="200"/>
        <w:rPr>
          <w:rFonts w:hint="eastAsia" w:ascii="仿宋" w:hAnsi="仿宋" w:eastAsia="仿宋"/>
          <w:sz w:val="18"/>
          <w:szCs w:val="18"/>
        </w:rPr>
      </w:pPr>
    </w:p>
    <w:p w14:paraId="605FF7C2">
      <w:pPr>
        <w:spacing w:line="300" w:lineRule="auto"/>
        <w:ind w:firstLine="360" w:firstLineChars="200"/>
        <w:rPr>
          <w:rFonts w:hint="eastAsia" w:ascii="仿宋" w:hAnsi="仿宋" w:eastAsia="仿宋"/>
          <w:sz w:val="18"/>
          <w:szCs w:val="18"/>
        </w:rPr>
      </w:pPr>
    </w:p>
    <w:p w14:paraId="01F0664C">
      <w:pPr>
        <w:spacing w:line="300" w:lineRule="auto"/>
        <w:ind w:firstLine="360" w:firstLineChars="200"/>
        <w:rPr>
          <w:rFonts w:hint="eastAsia" w:ascii="仿宋" w:hAnsi="仿宋" w:eastAsia="仿宋"/>
          <w:sz w:val="18"/>
          <w:szCs w:val="18"/>
        </w:rPr>
      </w:pPr>
    </w:p>
    <w:p w14:paraId="655E00FE">
      <w:pPr>
        <w:spacing w:line="300" w:lineRule="auto"/>
        <w:ind w:firstLine="360" w:firstLineChars="200"/>
        <w:rPr>
          <w:rFonts w:hint="eastAsia" w:ascii="仿宋" w:hAnsi="仿宋" w:eastAsia="仿宋"/>
          <w:sz w:val="18"/>
          <w:szCs w:val="18"/>
        </w:rPr>
      </w:pPr>
    </w:p>
    <w:p w14:paraId="05A7E181">
      <w:pPr>
        <w:spacing w:line="300" w:lineRule="auto"/>
        <w:ind w:firstLine="360" w:firstLineChars="200"/>
        <w:rPr>
          <w:rFonts w:hint="eastAsia" w:ascii="仿宋" w:hAnsi="仿宋" w:eastAsia="仿宋"/>
          <w:sz w:val="18"/>
          <w:szCs w:val="18"/>
        </w:rPr>
      </w:pPr>
    </w:p>
    <w:p w14:paraId="791CD8DA">
      <w:pPr>
        <w:spacing w:line="300" w:lineRule="auto"/>
        <w:ind w:firstLine="360" w:firstLineChars="200"/>
        <w:rPr>
          <w:rFonts w:hint="eastAsia" w:ascii="仿宋" w:hAnsi="仿宋" w:eastAsia="仿宋"/>
          <w:sz w:val="18"/>
          <w:szCs w:val="18"/>
        </w:rPr>
      </w:pPr>
    </w:p>
    <w:p w14:paraId="7278C58B">
      <w:pPr>
        <w:spacing w:line="300" w:lineRule="auto"/>
        <w:ind w:firstLine="360" w:firstLineChars="200"/>
        <w:rPr>
          <w:rFonts w:hint="eastAsia" w:ascii="仿宋" w:hAnsi="仿宋" w:eastAsia="仿宋"/>
          <w:sz w:val="18"/>
          <w:szCs w:val="18"/>
        </w:rPr>
      </w:pPr>
    </w:p>
    <w:p w14:paraId="2DB96CA5">
      <w:pPr>
        <w:spacing w:line="300" w:lineRule="auto"/>
        <w:ind w:firstLine="360" w:firstLineChars="200"/>
        <w:rPr>
          <w:rFonts w:hint="eastAsia" w:ascii="仿宋" w:hAnsi="仿宋" w:eastAsia="仿宋"/>
          <w:sz w:val="18"/>
          <w:szCs w:val="18"/>
        </w:rPr>
      </w:pPr>
    </w:p>
    <w:p w14:paraId="3648FC0E">
      <w:pPr>
        <w:spacing w:line="300" w:lineRule="auto"/>
        <w:ind w:firstLine="360" w:firstLineChars="200"/>
        <w:rPr>
          <w:rFonts w:hint="eastAsia" w:ascii="仿宋" w:hAnsi="仿宋" w:eastAsia="仿宋"/>
          <w:sz w:val="18"/>
          <w:szCs w:val="18"/>
        </w:rPr>
      </w:pPr>
    </w:p>
    <w:p w14:paraId="3A0E8A99">
      <w:pPr>
        <w:spacing w:line="300" w:lineRule="auto"/>
        <w:ind w:firstLine="360" w:firstLineChars="200"/>
        <w:rPr>
          <w:rFonts w:hint="eastAsia" w:ascii="仿宋" w:hAnsi="仿宋" w:eastAsia="仿宋"/>
          <w:sz w:val="18"/>
          <w:szCs w:val="18"/>
        </w:rPr>
      </w:pPr>
    </w:p>
    <w:tbl>
      <w:tblPr>
        <w:tblStyle w:val="10"/>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065"/>
      </w:tblGrid>
      <w:tr w14:paraId="576080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36" w:hRule="atLeast"/>
        </w:trPr>
        <w:tc>
          <w:tcPr>
            <w:tcW w:w="10065" w:type="dxa"/>
            <w:tcBorders>
              <w:top w:val="double" w:color="auto" w:sz="4" w:space="0"/>
              <w:left w:val="double" w:color="auto" w:sz="4" w:space="0"/>
              <w:bottom w:val="single" w:color="auto" w:sz="4" w:space="0"/>
              <w:right w:val="double" w:color="auto" w:sz="4" w:space="0"/>
            </w:tcBorders>
            <w:shd w:val="clear" w:color="auto" w:fill="D9D9D9"/>
            <w:noWrap w:val="0"/>
            <w:vAlign w:val="center"/>
          </w:tcPr>
          <w:p w14:paraId="2EDA4789">
            <w:pPr>
              <w:spacing w:line="240" w:lineRule="auto"/>
              <w:jc w:val="center"/>
              <w:rPr>
                <w:rFonts w:ascii="Arial" w:hAnsi="Arial" w:cs="Arial"/>
                <w:b/>
                <w:bCs/>
              </w:rPr>
            </w:pPr>
            <w:r>
              <w:rPr>
                <w:rFonts w:ascii="Arial" w:hAnsi="Arial" w:cs="Arial"/>
                <w:b/>
                <w:bCs/>
              </w:rPr>
              <w:t>申请组织申明</w:t>
            </w:r>
          </w:p>
        </w:tc>
      </w:tr>
      <w:tr w14:paraId="76BB8B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29" w:hRule="atLeast"/>
        </w:trPr>
        <w:tc>
          <w:tcPr>
            <w:tcW w:w="10065" w:type="dxa"/>
            <w:tcBorders>
              <w:top w:val="single" w:color="auto" w:sz="4" w:space="0"/>
              <w:bottom w:val="single" w:color="auto" w:sz="4" w:space="0"/>
            </w:tcBorders>
            <w:noWrap w:val="0"/>
            <w:vAlign w:val="center"/>
          </w:tcPr>
          <w:p w14:paraId="23BF5C54">
            <w:pPr>
              <w:pStyle w:val="3"/>
              <w:tabs>
                <w:tab w:val="clear" w:pos="1701"/>
                <w:tab w:val="clear" w:pos="2552"/>
                <w:tab w:val="clear" w:pos="3402"/>
              </w:tabs>
              <w:spacing w:line="360" w:lineRule="auto"/>
              <w:ind w:firstLine="420" w:firstLineChars="200"/>
              <w:rPr>
                <w:rFonts w:hint="eastAsia" w:eastAsia="宋体" w:cs="Arial"/>
                <w:sz w:val="21"/>
                <w:szCs w:val="21"/>
                <w:lang w:val="en-US" w:eastAsia="zh-CN"/>
              </w:rPr>
            </w:pPr>
            <w:r>
              <w:rPr>
                <w:rFonts w:cs="Arial"/>
                <w:sz w:val="21"/>
                <w:szCs w:val="21"/>
              </w:rPr>
              <w:t>本组织自愿选择</w:t>
            </w:r>
            <w:r>
              <w:rPr>
                <w:rFonts w:hint="eastAsia" w:cs="Arial"/>
                <w:sz w:val="21"/>
                <w:szCs w:val="21"/>
                <w:lang w:val="en-US" w:eastAsia="zh-CN"/>
              </w:rPr>
              <w:t>天溯国际质量认证（深圳）有限公司</w:t>
            </w:r>
            <w:r>
              <w:rPr>
                <w:rFonts w:cs="Arial"/>
                <w:sz w:val="21"/>
                <w:szCs w:val="21"/>
              </w:rPr>
              <w:t xml:space="preserve">（以下简称认证机构）作为我组织管理体系认证机构。我公司郑重声明遵守如下要求：  </w:t>
            </w:r>
          </w:p>
          <w:p w14:paraId="42723A57">
            <w:pPr>
              <w:numPr>
                <w:ilvl w:val="0"/>
                <w:numId w:val="1"/>
              </w:numPr>
              <w:adjustRightInd/>
              <w:spacing w:line="360" w:lineRule="auto"/>
              <w:textAlignment w:val="auto"/>
              <w:rPr>
                <w:rFonts w:ascii="Arial" w:hAnsi="Arial" w:cs="Arial"/>
                <w:szCs w:val="21"/>
              </w:rPr>
            </w:pPr>
            <w:r>
              <w:rPr>
                <w:rFonts w:ascii="Arial" w:hAnsi="Arial" w:cs="Arial"/>
                <w:szCs w:val="21"/>
              </w:rPr>
              <w:t>始终遵守国家相关职能管理机构及认证机构对认证的有关规定；</w:t>
            </w:r>
          </w:p>
          <w:p w14:paraId="573D75E1">
            <w:pPr>
              <w:numPr>
                <w:ilvl w:val="0"/>
                <w:numId w:val="1"/>
              </w:numPr>
              <w:adjustRightInd/>
              <w:spacing w:line="360" w:lineRule="auto"/>
              <w:textAlignment w:val="auto"/>
              <w:rPr>
                <w:rFonts w:ascii="Arial" w:hAnsi="Arial" w:cs="Arial"/>
                <w:szCs w:val="21"/>
              </w:rPr>
            </w:pPr>
            <w:r>
              <w:rPr>
                <w:rFonts w:ascii="Arial" w:hAnsi="Arial" w:cs="Arial"/>
                <w:szCs w:val="21"/>
              </w:rPr>
              <w:t>为进行审核作出全部必要的安排，包括为进行初次审核、监督、再认证和解决投诉而准备待审查的文件、开放所有区域、提供真实记录（包括内部审核报告、管理评审报告等）和准</w:t>
            </w:r>
            <w:bookmarkStart w:id="0" w:name="_GoBack"/>
            <w:bookmarkEnd w:id="0"/>
            <w:r>
              <w:rPr>
                <w:rFonts w:ascii="Arial" w:hAnsi="Arial" w:cs="Arial"/>
                <w:szCs w:val="21"/>
              </w:rPr>
              <w:t>备相应的人员；</w:t>
            </w:r>
          </w:p>
          <w:p w14:paraId="6CA68D8F">
            <w:pPr>
              <w:numPr>
                <w:ilvl w:val="0"/>
                <w:numId w:val="1"/>
              </w:numPr>
              <w:adjustRightInd/>
              <w:spacing w:line="360" w:lineRule="auto"/>
              <w:textAlignment w:val="auto"/>
              <w:rPr>
                <w:rFonts w:ascii="Arial" w:hAnsi="Arial" w:cs="Arial"/>
                <w:szCs w:val="21"/>
              </w:rPr>
            </w:pPr>
            <w:r>
              <w:rPr>
                <w:rFonts w:ascii="Arial" w:hAnsi="Arial" w:cs="Arial"/>
                <w:szCs w:val="21"/>
              </w:rPr>
              <w:t>仅就获准认证的范围做相应的宣传。</w:t>
            </w:r>
          </w:p>
          <w:p w14:paraId="3B0FCB17">
            <w:pPr>
              <w:numPr>
                <w:ilvl w:val="0"/>
                <w:numId w:val="1"/>
              </w:numPr>
              <w:adjustRightInd/>
              <w:spacing w:line="360" w:lineRule="auto"/>
              <w:textAlignment w:val="auto"/>
              <w:rPr>
                <w:rFonts w:ascii="Arial" w:hAnsi="Arial" w:cs="Arial"/>
                <w:szCs w:val="21"/>
              </w:rPr>
            </w:pPr>
            <w:r>
              <w:rPr>
                <w:rFonts w:ascii="Arial" w:hAnsi="Arial" w:cs="Arial"/>
                <w:szCs w:val="21"/>
              </w:rPr>
              <w:t>宣传认证结果时绝不损害认证机构的声誉。不做使认证机构认为误导或未授权的声明。</w:t>
            </w:r>
          </w:p>
          <w:p w14:paraId="2B816BA9">
            <w:pPr>
              <w:numPr>
                <w:ilvl w:val="0"/>
                <w:numId w:val="1"/>
              </w:numPr>
              <w:adjustRightInd/>
              <w:spacing w:line="360" w:lineRule="auto"/>
              <w:textAlignment w:val="auto"/>
              <w:rPr>
                <w:rFonts w:ascii="Arial" w:hAnsi="Arial" w:cs="Arial"/>
                <w:szCs w:val="21"/>
              </w:rPr>
            </w:pPr>
            <w:r>
              <w:rPr>
                <w:rFonts w:ascii="Arial" w:hAnsi="Arial" w:cs="Arial"/>
                <w:szCs w:val="21"/>
              </w:rPr>
              <w:t>当接到暂停或撤销认证通知时（不论如何决定的）, 应立即停止涉及认证内容的广告和宣传，并按认证机构的要求交回所有认证文件（证书和标志）。</w:t>
            </w:r>
          </w:p>
          <w:p w14:paraId="28B40797">
            <w:pPr>
              <w:numPr>
                <w:ilvl w:val="0"/>
                <w:numId w:val="1"/>
              </w:numPr>
              <w:adjustRightInd/>
              <w:spacing w:line="360" w:lineRule="auto"/>
              <w:textAlignment w:val="auto"/>
              <w:rPr>
                <w:rFonts w:ascii="Arial" w:hAnsi="Arial" w:cs="Arial"/>
                <w:szCs w:val="21"/>
              </w:rPr>
            </w:pPr>
            <w:r>
              <w:rPr>
                <w:rFonts w:ascii="Arial" w:hAnsi="Arial" w:cs="Arial"/>
                <w:szCs w:val="21"/>
              </w:rPr>
              <w:t>认证结果只能用来证明我公司管理体系符合了特定标准或其它规范性文件，不用认证结果来暗示公司某一类产品或服务得到了认证机构的批准。</w:t>
            </w:r>
          </w:p>
          <w:p w14:paraId="2BAE3EA8">
            <w:pPr>
              <w:numPr>
                <w:ilvl w:val="0"/>
                <w:numId w:val="1"/>
              </w:numPr>
              <w:adjustRightInd/>
              <w:spacing w:line="360" w:lineRule="auto"/>
              <w:textAlignment w:val="auto"/>
              <w:rPr>
                <w:rFonts w:ascii="Arial" w:hAnsi="Arial" w:cs="Arial"/>
                <w:szCs w:val="21"/>
              </w:rPr>
            </w:pPr>
            <w:r>
              <w:rPr>
                <w:rFonts w:ascii="Arial" w:hAnsi="Arial" w:cs="Arial"/>
                <w:szCs w:val="21"/>
              </w:rPr>
              <w:t>用不产生误导的方式使用或部分使用认证文件、标志或报告。</w:t>
            </w:r>
          </w:p>
          <w:p w14:paraId="34E9F8A0">
            <w:pPr>
              <w:numPr>
                <w:ilvl w:val="0"/>
                <w:numId w:val="1"/>
              </w:numPr>
              <w:adjustRightInd/>
              <w:spacing w:line="360" w:lineRule="auto"/>
              <w:textAlignment w:val="auto"/>
              <w:rPr>
                <w:rFonts w:ascii="Arial" w:hAnsi="Arial" w:cs="Arial"/>
                <w:szCs w:val="21"/>
              </w:rPr>
            </w:pPr>
            <w:r>
              <w:rPr>
                <w:rFonts w:ascii="Arial" w:hAnsi="Arial" w:cs="Arial"/>
                <w:szCs w:val="21"/>
              </w:rPr>
              <w:t>在传播媒体中（例如文件、小册子或广告）对认证内容的引用，应符合认证机构的要求。</w:t>
            </w:r>
          </w:p>
          <w:p w14:paraId="0ECBD3B0">
            <w:pPr>
              <w:numPr>
                <w:ilvl w:val="0"/>
                <w:numId w:val="1"/>
              </w:numPr>
              <w:adjustRightInd/>
              <w:spacing w:line="360" w:lineRule="auto"/>
              <w:textAlignment w:val="auto"/>
              <w:rPr>
                <w:rFonts w:ascii="Arial" w:hAnsi="Arial" w:cs="Arial"/>
                <w:szCs w:val="21"/>
              </w:rPr>
            </w:pPr>
            <w:r>
              <w:rPr>
                <w:rFonts w:ascii="Arial" w:hAnsi="Arial" w:cs="Arial"/>
                <w:szCs w:val="21"/>
              </w:rPr>
              <w:t>按照双方协商的结果承担审核过程所发生的费用，按时缴纳审核费用和管理年金。</w:t>
            </w:r>
          </w:p>
          <w:p w14:paraId="3ADFC407">
            <w:pPr>
              <w:spacing w:line="360" w:lineRule="auto"/>
              <w:ind w:firstLine="420" w:firstLineChars="200"/>
              <w:rPr>
                <w:rFonts w:ascii="Arial" w:hAnsi="Arial" w:cs="Arial"/>
                <w:szCs w:val="21"/>
              </w:rPr>
            </w:pPr>
          </w:p>
          <w:p w14:paraId="0706FA37">
            <w:pPr>
              <w:spacing w:line="360" w:lineRule="auto"/>
              <w:ind w:firstLine="420" w:firstLineChars="200"/>
              <w:rPr>
                <w:rFonts w:ascii="Arial" w:hAnsi="Arial" w:cs="Arial"/>
                <w:szCs w:val="21"/>
              </w:rPr>
            </w:pPr>
            <w:r>
              <w:rPr>
                <w:rFonts w:ascii="Arial" w:hAnsi="Arial" w:cs="Arial"/>
                <w:szCs w:val="21"/>
              </w:rPr>
              <w:t>以上申明与认证合同同具法律效力。</w:t>
            </w:r>
          </w:p>
          <w:p w14:paraId="6B11316C">
            <w:pPr>
              <w:spacing w:line="360" w:lineRule="auto"/>
              <w:ind w:firstLine="420" w:firstLineChars="200"/>
              <w:rPr>
                <w:rFonts w:ascii="Arial" w:hAnsi="Arial" w:cs="Arial"/>
                <w:szCs w:val="21"/>
              </w:rPr>
            </w:pPr>
          </w:p>
        </w:tc>
      </w:tr>
      <w:tr w14:paraId="598D3D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340" w:hRule="atLeast"/>
        </w:trPr>
        <w:tc>
          <w:tcPr>
            <w:tcW w:w="10065" w:type="dxa"/>
            <w:tcBorders>
              <w:top w:val="single" w:color="auto" w:sz="4" w:space="0"/>
            </w:tcBorders>
            <w:noWrap w:val="0"/>
            <w:vAlign w:val="center"/>
          </w:tcPr>
          <w:p w14:paraId="216F5A6C">
            <w:pPr>
              <w:spacing w:line="480" w:lineRule="auto"/>
              <w:ind w:firstLine="315" w:firstLineChars="150"/>
              <w:rPr>
                <w:rFonts w:ascii="Arial" w:hAnsi="Arial" w:cs="Arial"/>
                <w:szCs w:val="21"/>
              </w:rPr>
            </w:pPr>
            <w:r>
              <w:rPr>
                <w:rFonts w:ascii="Arial" w:hAnsi="Arial" w:cs="Arial"/>
                <w:szCs w:val="21"/>
              </w:rPr>
              <w:t>本组织承诺以上提交的信息、资料及申明真实、有效。如有虚假，将承担由此带来的一切后果。</w:t>
            </w:r>
          </w:p>
          <w:p w14:paraId="1FDDF054">
            <w:pPr>
              <w:spacing w:line="480" w:lineRule="auto"/>
              <w:jc w:val="center"/>
              <w:rPr>
                <w:rFonts w:ascii="Arial" w:hAnsi="Arial" w:cs="Arial"/>
                <w:szCs w:val="21"/>
              </w:rPr>
            </w:pPr>
          </w:p>
          <w:p w14:paraId="28E1AA03">
            <w:pPr>
              <w:spacing w:line="480" w:lineRule="auto"/>
              <w:jc w:val="center"/>
              <w:rPr>
                <w:rFonts w:ascii="Arial" w:hAnsi="Arial" w:cs="Arial"/>
                <w:szCs w:val="21"/>
              </w:rPr>
            </w:pPr>
          </w:p>
          <w:p w14:paraId="26484A71">
            <w:pPr>
              <w:spacing w:line="480" w:lineRule="auto"/>
              <w:ind w:firstLine="420" w:firstLineChars="200"/>
              <w:jc w:val="both"/>
              <w:rPr>
                <w:rFonts w:ascii="Arial" w:hAnsi="Arial" w:cs="Arial"/>
                <w:szCs w:val="21"/>
              </w:rPr>
            </w:pPr>
            <w:r>
              <w:rPr>
                <w:rFonts w:ascii="Arial" w:hAnsi="Arial" w:cs="Arial"/>
                <w:szCs w:val="21"/>
              </w:rPr>
              <w:t>申请组织代表（签字）：</w:t>
            </w:r>
            <w:r>
              <w:rPr>
                <w:rFonts w:ascii="Arial" w:hAnsi="Arial" w:cs="Arial"/>
                <w:szCs w:val="21"/>
                <w:u w:val="single"/>
              </w:rPr>
              <w:t xml:space="preserve">               </w:t>
            </w:r>
            <w:r>
              <w:rPr>
                <w:rFonts w:ascii="Arial" w:hAnsi="Arial" w:cs="Arial"/>
                <w:szCs w:val="21"/>
              </w:rPr>
              <w:t xml:space="preserve">      </w:t>
            </w:r>
            <w:r>
              <w:rPr>
                <w:rFonts w:ascii="Arial" w:hAnsi="Arial" w:cs="Arial"/>
                <w:szCs w:val="21"/>
                <w:u w:val="single"/>
              </w:rPr>
              <w:t xml:space="preserve">              </w:t>
            </w:r>
            <w:r>
              <w:rPr>
                <w:rFonts w:hint="eastAsia" w:ascii="Arial" w:hAnsi="Arial" w:cs="Arial"/>
                <w:szCs w:val="21"/>
                <w:u w:val="single"/>
                <w:lang w:val="en-US" w:eastAsia="zh-CN"/>
              </w:rPr>
              <w:t xml:space="preserve">  </w:t>
            </w:r>
            <w:r>
              <w:rPr>
                <w:rFonts w:ascii="Arial" w:hAnsi="Arial" w:cs="Arial"/>
                <w:szCs w:val="21"/>
                <w:u w:val="single"/>
              </w:rPr>
              <w:t xml:space="preserve">  </w:t>
            </w:r>
            <w:r>
              <w:rPr>
                <w:rFonts w:ascii="Arial" w:hAnsi="Arial" w:cs="Arial"/>
                <w:szCs w:val="21"/>
              </w:rPr>
              <w:t>（公章）</w:t>
            </w:r>
          </w:p>
          <w:p w14:paraId="59F5F0F2">
            <w:pPr>
              <w:spacing w:line="480" w:lineRule="auto"/>
              <w:jc w:val="center"/>
              <w:rPr>
                <w:rFonts w:ascii="Arial" w:hAnsi="Arial" w:cs="Arial"/>
                <w:szCs w:val="21"/>
              </w:rPr>
            </w:pPr>
            <w:r>
              <w:rPr>
                <w:rFonts w:ascii="Arial" w:hAnsi="Arial" w:cs="Arial"/>
                <w:szCs w:val="21"/>
              </w:rPr>
              <w:t xml:space="preserve">                                             年    月     日</w:t>
            </w:r>
          </w:p>
        </w:tc>
      </w:tr>
    </w:tbl>
    <w:p w14:paraId="66A31869">
      <w:pP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bCs w:val="0"/>
          <w:sz w:val="21"/>
          <w:szCs w:val="21"/>
        </w:rPr>
        <w:t>注：</w:t>
      </w:r>
      <w:r>
        <w:rPr>
          <w:rFonts w:hint="eastAsia" w:asciiTheme="minorEastAsia" w:hAnsiTheme="minorEastAsia" w:eastAsiaTheme="minorEastAsia" w:cstheme="minorEastAsia"/>
          <w:b w:val="0"/>
          <w:bCs/>
          <w:sz w:val="21"/>
          <w:szCs w:val="21"/>
        </w:rPr>
        <w:t>如</w:t>
      </w:r>
      <w:r>
        <w:rPr>
          <w:rFonts w:hint="eastAsia" w:asciiTheme="minorEastAsia" w:hAnsiTheme="minorEastAsia" w:eastAsiaTheme="minorEastAsia" w:cstheme="minorEastAsia"/>
          <w:b w:val="0"/>
          <w:bCs/>
          <w:sz w:val="21"/>
          <w:szCs w:val="21"/>
          <w:lang w:val="en-US" w:eastAsia="zh-CN"/>
        </w:rPr>
        <w:t>欲</w:t>
      </w:r>
      <w:r>
        <w:rPr>
          <w:rFonts w:hint="eastAsia" w:asciiTheme="minorEastAsia" w:hAnsiTheme="minorEastAsia" w:eastAsiaTheme="minorEastAsia" w:cstheme="minorEastAsia"/>
          <w:b w:val="0"/>
          <w:bCs/>
          <w:sz w:val="21"/>
          <w:szCs w:val="21"/>
        </w:rPr>
        <w:t>进一步了解</w:t>
      </w:r>
      <w:r>
        <w:rPr>
          <w:rFonts w:hint="eastAsia" w:asciiTheme="minorEastAsia" w:hAnsiTheme="minorEastAsia" w:eastAsiaTheme="minorEastAsia" w:cstheme="minorEastAsia"/>
          <w:b w:val="0"/>
          <w:bCs/>
          <w:sz w:val="21"/>
          <w:szCs w:val="21"/>
          <w:lang w:val="en-US" w:eastAsia="zh-CN"/>
        </w:rPr>
        <w:t>TS的相关</w:t>
      </w:r>
      <w:r>
        <w:rPr>
          <w:rFonts w:hint="eastAsia" w:asciiTheme="minorEastAsia" w:hAnsiTheme="minorEastAsia" w:eastAsiaTheme="minorEastAsia" w:cstheme="minorEastAsia"/>
          <w:b w:val="0"/>
          <w:bCs/>
          <w:sz w:val="21"/>
          <w:szCs w:val="21"/>
        </w:rPr>
        <w:t>信息</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包括但不仅限于：公司</w:t>
      </w:r>
      <w:r>
        <w:rPr>
          <w:rFonts w:hint="eastAsia" w:asciiTheme="minorEastAsia" w:hAnsiTheme="minorEastAsia" w:eastAsiaTheme="minorEastAsia" w:cstheme="minorEastAsia"/>
          <w:b w:val="0"/>
          <w:bCs/>
          <w:sz w:val="21"/>
          <w:szCs w:val="21"/>
        </w:rPr>
        <w:t>简介</w:t>
      </w:r>
      <w:r>
        <w:rPr>
          <w:rFonts w:hint="eastAsia" w:asciiTheme="minorEastAsia" w:hAnsiTheme="minorEastAsia" w:eastAsiaTheme="minorEastAsia" w:cstheme="minorEastAsia"/>
          <w:b w:val="0"/>
          <w:bCs/>
          <w:sz w:val="21"/>
          <w:szCs w:val="21"/>
          <w:lang w:eastAsia="zh-CN"/>
        </w:rPr>
        <w:t>、认证领域、认证规则、认证证书样式、认证标志样式、认证收费标准、认证证书状态、申投诉联系方式等信息</w:t>
      </w:r>
      <w:r>
        <w:rPr>
          <w:rFonts w:hint="eastAsia" w:asciiTheme="minorEastAsia" w:hAnsiTheme="minorEastAsia" w:eastAsiaTheme="minorEastAsia" w:cstheme="minorEastAsia"/>
          <w:b w:val="0"/>
          <w:bCs/>
          <w:sz w:val="21"/>
          <w:szCs w:val="21"/>
          <w:lang w:val="en-US" w:eastAsia="zh-CN"/>
        </w:rPr>
        <w:t>），</w:t>
      </w:r>
      <w:r>
        <w:rPr>
          <w:rFonts w:hint="eastAsia" w:asciiTheme="minorEastAsia" w:hAnsiTheme="minorEastAsia" w:eastAsiaTheme="minorEastAsia" w:cstheme="minorEastAsia"/>
          <w:b w:val="0"/>
          <w:bCs/>
          <w:sz w:val="21"/>
          <w:szCs w:val="21"/>
        </w:rPr>
        <w:t>请</w:t>
      </w:r>
      <w:r>
        <w:rPr>
          <w:rFonts w:hint="eastAsia" w:asciiTheme="minorEastAsia" w:hAnsiTheme="minorEastAsia" w:eastAsiaTheme="minorEastAsia" w:cstheme="minorEastAsia"/>
          <w:b w:val="0"/>
          <w:bCs/>
          <w:sz w:val="21"/>
          <w:szCs w:val="21"/>
          <w:lang w:val="en-US" w:eastAsia="zh-CN"/>
        </w:rPr>
        <w:t>访问</w:t>
      </w:r>
      <w:r>
        <w:rPr>
          <w:rFonts w:hint="eastAsia" w:asciiTheme="minorEastAsia" w:hAnsiTheme="minorEastAsia" w:eastAsiaTheme="minorEastAsia" w:cstheme="minorEastAsia"/>
          <w:b w:val="0"/>
          <w:bCs/>
          <w:sz w:val="21"/>
          <w:szCs w:val="21"/>
          <w:lang w:eastAsia="zh-CN"/>
        </w:rPr>
        <w:t>天溯国际质量认证（深圳）有限公司</w:t>
      </w:r>
      <w:r>
        <w:rPr>
          <w:rFonts w:hint="eastAsia" w:asciiTheme="minorEastAsia" w:hAnsiTheme="minorEastAsia" w:eastAsiaTheme="minorEastAsia" w:cstheme="minorEastAsia"/>
          <w:b w:val="0"/>
          <w:bCs/>
          <w:sz w:val="21"/>
          <w:szCs w:val="21"/>
        </w:rPr>
        <w:t>网站</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rPr>
        <w:t>网址</w:t>
      </w:r>
      <w:r>
        <w:rPr>
          <w:rFonts w:hint="eastAsia" w:hAnsi="宋体" w:asciiTheme="minorAscii"/>
          <w:b w:val="0"/>
          <w:bCs/>
          <w:color w:val="auto"/>
          <w:sz w:val="21"/>
          <w:szCs w:val="21"/>
        </w:rPr>
        <w:t>http://rz.tiansu.org</w:t>
      </w:r>
      <w:r>
        <w:rPr>
          <w:rFonts w:hint="eastAsia" w:hAnsi="宋体" w:asciiTheme="minorAscii"/>
          <w:b w:val="0"/>
          <w:bCs/>
          <w:color w:val="auto"/>
          <w:sz w:val="21"/>
          <w:szCs w:val="21"/>
          <w:lang w:eastAsia="zh-CN"/>
        </w:rPr>
        <w:t>）</w:t>
      </w:r>
    </w:p>
    <w:p w14:paraId="2BE2CC5D">
      <w:pPr>
        <w:spacing w:line="360" w:lineRule="auto"/>
        <w:rPr>
          <w:rFonts w:hint="eastAsia" w:hAnsi="微软雅黑" w:eastAsia="微软雅黑" w:cs="微软雅黑" w:asciiTheme="minorAscii"/>
          <w:b w:val="0"/>
          <w:bCs w:val="0"/>
          <w:color w:val="auto"/>
          <w:sz w:val="24"/>
          <w:szCs w:val="24"/>
          <w:lang w:val="en-US" w:eastAsia="zh-CN"/>
        </w:rPr>
      </w:pPr>
    </w:p>
    <w:p w14:paraId="269B75E1">
      <w:pPr>
        <w:spacing w:line="360" w:lineRule="auto"/>
        <w:rPr>
          <w:rFonts w:hint="eastAsia" w:hAnsi="微软雅黑" w:eastAsia="微软雅黑" w:cs="微软雅黑" w:asciiTheme="minorAscii"/>
          <w:b w:val="0"/>
          <w:bCs w:val="0"/>
          <w:color w:val="auto"/>
          <w:sz w:val="24"/>
          <w:szCs w:val="24"/>
          <w:lang w:val="en-US" w:eastAsia="zh-CN"/>
        </w:rPr>
      </w:pPr>
    </w:p>
    <w:sectPr>
      <w:headerReference r:id="rId3" w:type="default"/>
      <w:footerReference r:id="rId4" w:type="default"/>
      <w:pgSz w:w="11907" w:h="17010"/>
      <w:pgMar w:top="1020" w:right="851" w:bottom="907" w:left="850" w:header="454" w:footer="48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隶书">
    <w:altName w:val="微软雅黑"/>
    <w:panose1 w:val="02010509060101010101"/>
    <w:charset w:val="86"/>
    <w:family w:val="modern"/>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7B4E4">
    <w:pPr>
      <w:pStyle w:val="8"/>
    </w:pPr>
    <w:r>
      <w:t xml:space="preserve"> </w: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30770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0E30770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48DD4">
    <w:pPr>
      <w:rPr>
        <w:rFonts w:ascii="宋体" w:hAnsi="宋体"/>
        <w:sz w:val="28"/>
        <w:szCs w:val="28"/>
      </w:rPr>
    </w:pPr>
    <w:r>
      <w:rPr>
        <w:rFonts w:ascii="Arial Unicode MS" w:hAnsi="Arial Unicode MS" w:eastAsia="Arial Unicode MS" w:cs="Arial Unicode MS"/>
        <w:b/>
        <w:color w:val="auto"/>
        <w:sz w:val="13"/>
        <w:szCs w:val="13"/>
      </w:rPr>
      <mc:AlternateContent>
        <mc:Choice Requires="wps">
          <w:drawing>
            <wp:anchor distT="0" distB="0" distL="114300" distR="114300" simplePos="0" relativeHeight="251661312" behindDoc="0" locked="0" layoutInCell="1" allowOverlap="1">
              <wp:simplePos x="0" y="0"/>
              <wp:positionH relativeFrom="column">
                <wp:posOffset>4681855</wp:posOffset>
              </wp:positionH>
              <wp:positionV relativeFrom="paragraph">
                <wp:posOffset>15875</wp:posOffset>
              </wp:positionV>
              <wp:extent cx="1724660" cy="528320"/>
              <wp:effectExtent l="4445" t="4445" r="10795" b="51435"/>
              <wp:wrapThrough wrapText="bothSides">
                <wp:wrapPolygon>
                  <wp:start x="-56" y="-182"/>
                  <wp:lineTo x="-56" y="21107"/>
                  <wp:lineTo x="21576" y="21107"/>
                  <wp:lineTo x="21576" y="-182"/>
                  <wp:lineTo x="-56" y="-182"/>
                </wp:wrapPolygon>
              </wp:wrapThrough>
              <wp:docPr id="3" name="Rectangle 3"/>
              <wp:cNvGraphicFramePr/>
              <a:graphic xmlns:a="http://schemas.openxmlformats.org/drawingml/2006/main">
                <a:graphicData uri="http://schemas.microsoft.com/office/word/2010/wordprocessingShape">
                  <wps:wsp>
                    <wps:cNvSpPr/>
                    <wps:spPr>
                      <a:xfrm>
                        <a:off x="0" y="0"/>
                        <a:ext cx="1724660" cy="5283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A0B5C1">
                          <w:pPr>
                            <w:rPr>
                              <w:rFonts w:hint="default"/>
                              <w:color w:val="auto"/>
                              <w:sz w:val="18"/>
                              <w:szCs w:val="18"/>
                              <w:lang w:val="en-US" w:eastAsia="zh-CN"/>
                            </w:rPr>
                          </w:pPr>
                          <w:r>
                            <w:rPr>
                              <w:rFonts w:hint="eastAsia"/>
                              <w:color w:val="auto"/>
                              <w:sz w:val="18"/>
                              <w:szCs w:val="18"/>
                              <w:lang w:val="en-US" w:eastAsia="zh-CN"/>
                            </w:rPr>
                            <w:t>文</w:t>
                          </w:r>
                          <w:r>
                            <w:rPr>
                              <w:rFonts w:hint="eastAsia"/>
                              <w:color w:val="auto"/>
                              <w:sz w:val="18"/>
                              <w:szCs w:val="18"/>
                            </w:rPr>
                            <w:t>件编号：</w:t>
                          </w:r>
                          <w:r>
                            <w:rPr>
                              <w:rFonts w:hint="eastAsia"/>
                              <w:color w:val="auto"/>
                              <w:sz w:val="18"/>
                              <w:szCs w:val="18"/>
                              <w:lang w:val="en-US" w:eastAsia="zh-CN"/>
                            </w:rPr>
                            <w:t>TS-P11-F01</w:t>
                          </w:r>
                        </w:p>
                        <w:p w14:paraId="195BD9FE">
                          <w:pPr>
                            <w:rPr>
                              <w:rFonts w:hint="eastAsia"/>
                              <w:color w:val="auto"/>
                              <w:sz w:val="18"/>
                              <w:szCs w:val="18"/>
                              <w:lang w:val="en-US" w:eastAsia="zh-CN"/>
                            </w:rPr>
                          </w:pPr>
                          <w:r>
                            <w:rPr>
                              <w:rFonts w:hint="eastAsia"/>
                              <w:color w:val="auto"/>
                              <w:sz w:val="18"/>
                              <w:szCs w:val="18"/>
                            </w:rPr>
                            <w:t>版</w:t>
                          </w:r>
                          <w:r>
                            <w:rPr>
                              <w:rFonts w:hint="eastAsia"/>
                              <w:color w:val="auto"/>
                              <w:sz w:val="18"/>
                              <w:szCs w:val="18"/>
                              <w:lang w:val="en-US" w:eastAsia="zh-CN"/>
                            </w:rPr>
                            <w:t xml:space="preserve">    </w:t>
                          </w:r>
                          <w:r>
                            <w:rPr>
                              <w:rFonts w:hint="eastAsia"/>
                              <w:color w:val="auto"/>
                              <w:sz w:val="18"/>
                              <w:szCs w:val="18"/>
                            </w:rPr>
                            <w:t>本：</w:t>
                          </w:r>
                          <w:r>
                            <w:rPr>
                              <w:rFonts w:hint="eastAsia"/>
                              <w:color w:val="auto"/>
                              <w:sz w:val="18"/>
                              <w:szCs w:val="18"/>
                              <w:lang w:val="en-US" w:eastAsia="zh-CN"/>
                            </w:rPr>
                            <w:t>B/4版</w:t>
                          </w:r>
                        </w:p>
                        <w:p w14:paraId="4C3D1326">
                          <w:pPr>
                            <w:rPr>
                              <w:rFonts w:hint="default"/>
                              <w:color w:val="auto"/>
                              <w:sz w:val="18"/>
                              <w:szCs w:val="18"/>
                              <w:lang w:val="en-US" w:eastAsia="zh-CN"/>
                            </w:rPr>
                          </w:pPr>
                          <w:r>
                            <w:rPr>
                              <w:rFonts w:hint="eastAsia"/>
                              <w:color w:val="auto"/>
                              <w:sz w:val="18"/>
                              <w:szCs w:val="18"/>
                              <w:lang w:val="en-US" w:eastAsia="zh-CN"/>
                            </w:rPr>
                            <w:t>生效时间：2025年12月17日</w:t>
                          </w:r>
                        </w:p>
                      </w:txbxContent>
                    </wps:txbx>
                    <wps:bodyPr upright="1"/>
                  </wps:wsp>
                </a:graphicData>
              </a:graphic>
            </wp:anchor>
          </w:drawing>
        </mc:Choice>
        <mc:Fallback>
          <w:pict>
            <v:rect id="Rectangle 3" o:spid="_x0000_s1026" o:spt="1" style="position:absolute;left:0pt;margin-left:368.65pt;margin-top:1.25pt;height:41.6pt;width:135.8pt;mso-wrap-distance-left:9pt;mso-wrap-distance-right:9pt;z-index:251661312;mso-width-relative:page;mso-height-relative:page;" fillcolor="#FFFFFF" filled="t" stroked="t" coordsize="21600,21600" wrapcoords="-56 -182 -56 21107 21576 21107 21576 -182 -56 -182" o:gfxdata="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0BsnrXAAAACQEAAA8AAAAAAAAAAQAgAAAAIgAAAGRycy9kb3ducmV2Lnht&#10;bFBLAQIUABQAAAAIAIdO4kDyRLnA+gEAACwEAAAOAAAAAAAAAAEAIAAAACYBAABkcnMvZTJvRG9j&#10;LnhtbFBLBQYAAAAABgAGAFkBAACSBQAAAAA=&#10;">
              <v:fill on="t" focussize="0,0"/>
              <v:stroke color="#000000" joinstyle="miter"/>
              <v:imagedata o:title=""/>
              <o:lock v:ext="edit" aspectratio="f"/>
              <v:textbox>
                <w:txbxContent>
                  <w:p w14:paraId="13A0B5C1">
                    <w:pPr>
                      <w:rPr>
                        <w:rFonts w:hint="default"/>
                        <w:color w:val="auto"/>
                        <w:sz w:val="18"/>
                        <w:szCs w:val="18"/>
                        <w:lang w:val="en-US" w:eastAsia="zh-CN"/>
                      </w:rPr>
                    </w:pPr>
                    <w:r>
                      <w:rPr>
                        <w:rFonts w:hint="eastAsia"/>
                        <w:color w:val="auto"/>
                        <w:sz w:val="18"/>
                        <w:szCs w:val="18"/>
                        <w:lang w:val="en-US" w:eastAsia="zh-CN"/>
                      </w:rPr>
                      <w:t>文</w:t>
                    </w:r>
                    <w:r>
                      <w:rPr>
                        <w:rFonts w:hint="eastAsia"/>
                        <w:color w:val="auto"/>
                        <w:sz w:val="18"/>
                        <w:szCs w:val="18"/>
                      </w:rPr>
                      <w:t>件编号：</w:t>
                    </w:r>
                    <w:r>
                      <w:rPr>
                        <w:rFonts w:hint="eastAsia"/>
                        <w:color w:val="auto"/>
                        <w:sz w:val="18"/>
                        <w:szCs w:val="18"/>
                        <w:lang w:val="en-US" w:eastAsia="zh-CN"/>
                      </w:rPr>
                      <w:t>TS-P11-F01</w:t>
                    </w:r>
                  </w:p>
                  <w:p w14:paraId="195BD9FE">
                    <w:pPr>
                      <w:rPr>
                        <w:rFonts w:hint="eastAsia"/>
                        <w:color w:val="auto"/>
                        <w:sz w:val="18"/>
                        <w:szCs w:val="18"/>
                        <w:lang w:val="en-US" w:eastAsia="zh-CN"/>
                      </w:rPr>
                    </w:pPr>
                    <w:r>
                      <w:rPr>
                        <w:rFonts w:hint="eastAsia"/>
                        <w:color w:val="auto"/>
                        <w:sz w:val="18"/>
                        <w:szCs w:val="18"/>
                      </w:rPr>
                      <w:t>版</w:t>
                    </w:r>
                    <w:r>
                      <w:rPr>
                        <w:rFonts w:hint="eastAsia"/>
                        <w:color w:val="auto"/>
                        <w:sz w:val="18"/>
                        <w:szCs w:val="18"/>
                        <w:lang w:val="en-US" w:eastAsia="zh-CN"/>
                      </w:rPr>
                      <w:t xml:space="preserve">    </w:t>
                    </w:r>
                    <w:r>
                      <w:rPr>
                        <w:rFonts w:hint="eastAsia"/>
                        <w:color w:val="auto"/>
                        <w:sz w:val="18"/>
                        <w:szCs w:val="18"/>
                      </w:rPr>
                      <w:t>本：</w:t>
                    </w:r>
                    <w:r>
                      <w:rPr>
                        <w:rFonts w:hint="eastAsia"/>
                        <w:color w:val="auto"/>
                        <w:sz w:val="18"/>
                        <w:szCs w:val="18"/>
                        <w:lang w:val="en-US" w:eastAsia="zh-CN"/>
                      </w:rPr>
                      <w:t>B/4版</w:t>
                    </w:r>
                  </w:p>
                  <w:p w14:paraId="4C3D1326">
                    <w:pPr>
                      <w:rPr>
                        <w:rFonts w:hint="default"/>
                        <w:color w:val="auto"/>
                        <w:sz w:val="18"/>
                        <w:szCs w:val="18"/>
                        <w:lang w:val="en-US" w:eastAsia="zh-CN"/>
                      </w:rPr>
                    </w:pPr>
                    <w:r>
                      <w:rPr>
                        <w:rFonts w:hint="eastAsia"/>
                        <w:color w:val="auto"/>
                        <w:sz w:val="18"/>
                        <w:szCs w:val="18"/>
                        <w:lang w:val="en-US" w:eastAsia="zh-CN"/>
                      </w:rPr>
                      <w:t>生效时间：2025年12月17日</w:t>
                    </w:r>
                  </w:p>
                </w:txbxContent>
              </v:textbox>
              <w10:wrap type="through"/>
            </v:rect>
          </w:pict>
        </mc:Fallback>
      </mc:AlternateContent>
    </w:r>
    <w:r>
      <w:rPr>
        <w:rFonts w:ascii="Arial Unicode MS" w:hAnsi="Arial Unicode MS" w:eastAsia="Arial Unicode MS" w:cs="Arial Unicode MS"/>
        <w:b/>
        <w:color w:val="auto"/>
        <w:sz w:val="13"/>
        <w:szCs w:val="13"/>
      </w:rPr>
      <mc:AlternateContent>
        <mc:Choice Requires="wps">
          <w:drawing>
            <wp:anchor distT="0" distB="0" distL="114300" distR="114300" simplePos="0" relativeHeight="251660288" behindDoc="0" locked="0" layoutInCell="1" allowOverlap="1">
              <wp:simplePos x="0" y="0"/>
              <wp:positionH relativeFrom="column">
                <wp:posOffset>5029200</wp:posOffset>
              </wp:positionH>
              <wp:positionV relativeFrom="paragraph">
                <wp:posOffset>62230</wp:posOffset>
              </wp:positionV>
              <wp:extent cx="114300" cy="9906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14300" cy="99060"/>
                      </a:xfrm>
                      <a:prstGeom prst="rect">
                        <a:avLst/>
                      </a:prstGeom>
                      <a:noFill/>
                      <a:ln w="15875">
                        <a:noFill/>
                      </a:ln>
                    </wps:spPr>
                    <wps:txbx>
                      <w:txbxContent>
                        <w:p w14:paraId="1EE2843F">
                          <w:pPr>
                            <w:rPr>
                              <w:rFonts w:hint="default" w:eastAsia="宋体"/>
                              <w:sz w:val="18"/>
                              <w:szCs w:val="18"/>
                              <w:lang w:val="en-US" w:eastAsia="zh-CN"/>
                            </w:rPr>
                          </w:pPr>
                          <w:r>
                            <w:rPr>
                              <w:rFonts w:hint="eastAsia"/>
                              <w:sz w:val="18"/>
                              <w:szCs w:val="18"/>
                            </w:rPr>
                            <w:t>文</w:t>
                          </w:r>
                          <w:r>
                            <w:rPr>
                              <w:rFonts w:hint="eastAsia"/>
                              <w:color w:val="00B0F0"/>
                              <w:sz w:val="18"/>
                              <w:szCs w:val="18"/>
                            </w:rPr>
                            <w:t>件编号：</w:t>
                          </w:r>
                          <w:r>
                            <w:rPr>
                              <w:rFonts w:hint="eastAsia"/>
                              <w:color w:val="00B0F0"/>
                              <w:sz w:val="18"/>
                              <w:szCs w:val="18"/>
                              <w:lang w:eastAsia="zh-CN"/>
                            </w:rPr>
                            <w:t>天溯天溯（TSＴＴＴＴＴＴＴＴ）</w:t>
                          </w:r>
                          <w:r>
                            <w:rPr>
                              <w:rFonts w:hint="eastAsia"/>
                              <w:color w:val="00B0F0"/>
                              <w:sz w:val="18"/>
                              <w:szCs w:val="18"/>
                            </w:rPr>
                            <w:t>-0102版本/修订：</w:t>
                          </w:r>
                          <w:r>
                            <w:rPr>
                              <w:rFonts w:hint="eastAsia"/>
                              <w:color w:val="00B0F0"/>
                              <w:sz w:val="18"/>
                              <w:szCs w:val="18"/>
                              <w:lang w:val="en-US" w:eastAsia="zh-CN"/>
                            </w:rPr>
                            <w:t>B版</w:t>
                          </w:r>
                        </w:p>
                      </w:txbxContent>
                    </wps:txbx>
                    <wps:bodyPr lIns="91440" tIns="91440" rIns="91440" bIns="91440" upright="1"/>
                  </wps:wsp>
                </a:graphicData>
              </a:graphic>
            </wp:anchor>
          </w:drawing>
        </mc:Choice>
        <mc:Fallback>
          <w:pict>
            <v:shape id="文本框 2" o:spid="_x0000_s1026" o:spt="202" type="#_x0000_t202" style="position:absolute;left:0pt;margin-left:396pt;margin-top:4.9pt;height:7.8pt;width:9pt;z-index:251660288;mso-width-relative:page;mso-height-relative:page;" filled="f" stroked="f" coordsize="21600,21600" o:gfxdata="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ocBH/XAAAACAEAAA8AAAAAAAAAAQAgAAAAIgAAAGRycy9kb3du&#10;cmV2LnhtbFBLAQIUABQAAAAIAIdO4kBaW9eixwEAAIoDAAAOAAAAAAAAAAEAIAAAACYBAABkcnMv&#10;ZTJvRG9jLnhtbFBLBQYAAAAABgAGAFkBAABfBQAAAAA=&#10;">
              <v:fill on="f" focussize="0,0"/>
              <v:stroke on="f" weight="1.25pt"/>
              <v:imagedata o:title=""/>
              <o:lock v:ext="edit" aspectratio="f"/>
              <v:textbox inset="2.54mm,2.54mm,2.54mm,2.54mm">
                <w:txbxContent>
                  <w:p w14:paraId="1EE2843F">
                    <w:pPr>
                      <w:rPr>
                        <w:rFonts w:hint="default" w:eastAsia="宋体"/>
                        <w:sz w:val="18"/>
                        <w:szCs w:val="18"/>
                        <w:lang w:val="en-US" w:eastAsia="zh-CN"/>
                      </w:rPr>
                    </w:pPr>
                    <w:r>
                      <w:rPr>
                        <w:rFonts w:hint="eastAsia"/>
                        <w:sz w:val="18"/>
                        <w:szCs w:val="18"/>
                      </w:rPr>
                      <w:t>文</w:t>
                    </w:r>
                    <w:r>
                      <w:rPr>
                        <w:rFonts w:hint="eastAsia"/>
                        <w:color w:val="00B0F0"/>
                        <w:sz w:val="18"/>
                        <w:szCs w:val="18"/>
                      </w:rPr>
                      <w:t>件编号：</w:t>
                    </w:r>
                    <w:r>
                      <w:rPr>
                        <w:rFonts w:hint="eastAsia"/>
                        <w:color w:val="00B0F0"/>
                        <w:sz w:val="18"/>
                        <w:szCs w:val="18"/>
                        <w:lang w:eastAsia="zh-CN"/>
                      </w:rPr>
                      <w:t>天溯天溯（TSＴＴＴＴＴＴＴＴ）</w:t>
                    </w:r>
                    <w:r>
                      <w:rPr>
                        <w:rFonts w:hint="eastAsia"/>
                        <w:color w:val="00B0F0"/>
                        <w:sz w:val="18"/>
                        <w:szCs w:val="18"/>
                      </w:rPr>
                      <w:t>-0102版本/修订：</w:t>
                    </w:r>
                    <w:r>
                      <w:rPr>
                        <w:rFonts w:hint="eastAsia"/>
                        <w:color w:val="00B0F0"/>
                        <w:sz w:val="18"/>
                        <w:szCs w:val="18"/>
                        <w:lang w:val="en-US" w:eastAsia="zh-CN"/>
                      </w:rPr>
                      <w:t>B版</w:t>
                    </w:r>
                  </w:p>
                </w:txbxContent>
              </v:textbox>
            </v:shape>
          </w:pict>
        </mc:Fallback>
      </mc:AlternateContent>
    </w:r>
    <w:r>
      <w:rPr>
        <w:rFonts w:hint="eastAsia" w:ascii="Arial Black" w:hAnsi="Arial Black" w:cs="Arial Black"/>
        <w:color w:val="auto"/>
        <w:szCs w:val="21"/>
      </w:rPr>
      <w:t xml:space="preserve"> </w:t>
    </w:r>
    <w:r>
      <w:rPr>
        <w:rFonts w:hint="eastAsia" w:ascii="Arial Black" w:hAnsi="Arial Black" w:cs="Arial Black"/>
        <w:color w:val="auto"/>
        <w:sz w:val="28"/>
        <w:szCs w:val="28"/>
        <w:lang w:val="en-US" w:eastAsia="zh-CN"/>
      </w:rPr>
      <w:t>TS</w:t>
    </w:r>
    <w:r>
      <w:rPr>
        <w:rFonts w:hint="eastAsia"/>
        <w:b/>
        <w:sz w:val="28"/>
        <w:szCs w:val="28"/>
      </w:rPr>
      <w:t>天溯国际质量认证（深圳）有限公司</w:t>
    </w:r>
  </w:p>
  <w:p w14:paraId="19DCBE0D">
    <w:pPr>
      <w:spacing w:line="160" w:lineRule="atLeast"/>
      <w:rPr>
        <w:rFonts w:ascii="Arial Unicode MS" w:hAnsi="Arial Unicode MS" w:eastAsia="Arial Unicode MS" w:cs="Arial Unicode MS"/>
        <w:b/>
        <w:sz w:val="13"/>
        <w:szCs w:val="13"/>
      </w:rPr>
    </w:pPr>
    <w:r>
      <w:rPr>
        <w:rFonts w:hint="eastAsia" w:ascii="Arial Unicode MS" w:hAnsi="Arial Unicode MS" w:eastAsia="Arial Unicode MS" w:cs="Arial Unicode MS"/>
        <w:b/>
        <w:sz w:val="13"/>
        <w:szCs w:val="13"/>
      </w:rPr>
      <w:t xml:space="preserve"> </w:t>
    </w:r>
    <w:r>
      <w:rPr>
        <w:rFonts w:hint="eastAsia" w:ascii="微软雅黑" w:hAnsi="微软雅黑" w:eastAsia="微软雅黑" w:cs="微软雅黑"/>
        <w:b/>
        <w:bCs/>
        <w:sz w:val="21"/>
        <w:szCs w:val="21"/>
      </w:rPr>
      <w:t xml:space="preserve">Tian Su International </w:t>
    </w:r>
    <w:r>
      <w:rPr>
        <w:rFonts w:hint="eastAsia" w:ascii="微软雅黑" w:hAnsi="微软雅黑" w:eastAsia="微软雅黑" w:cs="微软雅黑"/>
        <w:b/>
        <w:bCs/>
        <w:sz w:val="21"/>
        <w:szCs w:val="21"/>
        <w:lang w:val="en-US" w:eastAsia="zh-CN"/>
      </w:rPr>
      <w:t>Q</w:t>
    </w:r>
    <w:r>
      <w:rPr>
        <w:rFonts w:hint="eastAsia" w:ascii="微软雅黑" w:hAnsi="微软雅黑" w:eastAsia="微软雅黑" w:cs="微软雅黑"/>
        <w:b/>
        <w:bCs/>
        <w:sz w:val="21"/>
        <w:szCs w:val="21"/>
      </w:rPr>
      <w:t>uality Certification (shenzhen) CO., Ltd</w:t>
    </w:r>
    <w:r>
      <w:rPr>
        <w:rFonts w:hint="eastAsia" w:ascii="Arial Unicode MS" w:hAnsi="Arial Unicode MS" w:eastAsia="Arial Unicode MS" w:cs="Arial Unicode MS"/>
        <w:b/>
        <w:sz w:val="21"/>
        <w:szCs w:val="21"/>
      </w:rPr>
      <w:t xml:space="preserve"> </w:t>
    </w:r>
  </w:p>
  <w:p w14:paraId="0EAF1F24">
    <w:pPr>
      <w:spacing w:line="160" w:lineRule="atLeast"/>
      <w:rPr>
        <w:sz w:val="15"/>
        <w:szCs w:val="15"/>
      </w:rPr>
    </w:pPr>
    <w:r>
      <w:rPr>
        <w:rFonts w:hint="eastAsia" w:ascii="Arial Unicode MS" w:hAnsi="Arial Unicode MS" w:eastAsia="Arial Unicode MS" w:cs="Arial Unicode MS"/>
        <w:b/>
        <w:sz w:val="13"/>
        <w:szCs w:val="13"/>
      </w:rPr>
      <w:tab/>
    </w:r>
    <w:r>
      <w:rPr>
        <w:rFonts w:hint="eastAsia" w:eastAsia="隶书"/>
        <w:b/>
        <w:bCs/>
        <w:sz w:val="30"/>
        <w:szCs w:val="30"/>
      </w:rPr>
      <w:t xml:space="preserve"> </w:t>
    </w:r>
    <w:r>
      <w:rPr>
        <w:rFonts w:hint="eastAsia" w:eastAsia="隶书"/>
        <w:b/>
        <w:bCs/>
        <w:sz w:val="28"/>
        <w:szCs w:val="28"/>
      </w:rPr>
      <w:t xml:space="preserve">         </w:t>
    </w:r>
    <w:r>
      <w:rPr>
        <w:rFonts w:hint="eastAsia"/>
        <w:b/>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253439"/>
    <w:multiLevelType w:val="singleLevel"/>
    <w:tmpl w:val="59253439"/>
    <w:lvl w:ilvl="0" w:tentative="0">
      <w:start w:val="1"/>
      <w:numFmt w:val="decimal"/>
      <w:lvlText w:val="%1、"/>
      <w:lvlJc w:val="left"/>
      <w:pPr>
        <w:tabs>
          <w:tab w:val="left" w:pos="425"/>
        </w:tabs>
        <w:ind w:left="425" w:hanging="425"/>
      </w:pPr>
      <w:rPr>
        <w:rFonts w:ascii="宋体" w:hAnsi="Times New Roman" w:eastAsia="宋体"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YTk0N2NmM2YzNzZhYzNlY2YyYThjMDA1NmI5NWQifQ=="/>
  </w:docVars>
  <w:rsids>
    <w:rsidRoot w:val="00ED54D7"/>
    <w:rsid w:val="001100CB"/>
    <w:rsid w:val="0016417E"/>
    <w:rsid w:val="002A6056"/>
    <w:rsid w:val="002F5224"/>
    <w:rsid w:val="00302116"/>
    <w:rsid w:val="00302BCC"/>
    <w:rsid w:val="003168D9"/>
    <w:rsid w:val="00366F75"/>
    <w:rsid w:val="003936EB"/>
    <w:rsid w:val="003D0A3A"/>
    <w:rsid w:val="003E03E9"/>
    <w:rsid w:val="00426223"/>
    <w:rsid w:val="005231A7"/>
    <w:rsid w:val="005835F0"/>
    <w:rsid w:val="00642FF9"/>
    <w:rsid w:val="00690339"/>
    <w:rsid w:val="006E3C6B"/>
    <w:rsid w:val="007215CB"/>
    <w:rsid w:val="007F7D39"/>
    <w:rsid w:val="00860FAA"/>
    <w:rsid w:val="00885338"/>
    <w:rsid w:val="00887D56"/>
    <w:rsid w:val="008C4CDA"/>
    <w:rsid w:val="00934BA3"/>
    <w:rsid w:val="00942E4F"/>
    <w:rsid w:val="009F6557"/>
    <w:rsid w:val="00A75D59"/>
    <w:rsid w:val="00A778D2"/>
    <w:rsid w:val="00AA223B"/>
    <w:rsid w:val="00BD7A18"/>
    <w:rsid w:val="00C82681"/>
    <w:rsid w:val="00C854FA"/>
    <w:rsid w:val="00C87122"/>
    <w:rsid w:val="00CB32F6"/>
    <w:rsid w:val="00DE7432"/>
    <w:rsid w:val="00E90D7E"/>
    <w:rsid w:val="00EA4830"/>
    <w:rsid w:val="00ED54D7"/>
    <w:rsid w:val="00FB5F76"/>
    <w:rsid w:val="00FE7BC6"/>
    <w:rsid w:val="014D631A"/>
    <w:rsid w:val="04363C5F"/>
    <w:rsid w:val="044F6738"/>
    <w:rsid w:val="04E611EE"/>
    <w:rsid w:val="06110F3E"/>
    <w:rsid w:val="09121C2B"/>
    <w:rsid w:val="0CD4705A"/>
    <w:rsid w:val="0D722984"/>
    <w:rsid w:val="0D9B1C66"/>
    <w:rsid w:val="0F1A0F56"/>
    <w:rsid w:val="0F8E60FD"/>
    <w:rsid w:val="11F105EA"/>
    <w:rsid w:val="147F4D0D"/>
    <w:rsid w:val="15ED7E03"/>
    <w:rsid w:val="16D6677E"/>
    <w:rsid w:val="1CCA0E71"/>
    <w:rsid w:val="21CE5AE1"/>
    <w:rsid w:val="248774B9"/>
    <w:rsid w:val="25783B09"/>
    <w:rsid w:val="263176E2"/>
    <w:rsid w:val="270531B2"/>
    <w:rsid w:val="290B68E3"/>
    <w:rsid w:val="29EF7BB0"/>
    <w:rsid w:val="2C207230"/>
    <w:rsid w:val="2C8C004D"/>
    <w:rsid w:val="2D936B66"/>
    <w:rsid w:val="2DB716B4"/>
    <w:rsid w:val="2E76760C"/>
    <w:rsid w:val="2F1B3D19"/>
    <w:rsid w:val="2FCA4F9F"/>
    <w:rsid w:val="30474B7C"/>
    <w:rsid w:val="31CC0AE9"/>
    <w:rsid w:val="34C7570A"/>
    <w:rsid w:val="36096653"/>
    <w:rsid w:val="36C833D8"/>
    <w:rsid w:val="38842D23"/>
    <w:rsid w:val="3B3E71DB"/>
    <w:rsid w:val="3D3E7E41"/>
    <w:rsid w:val="3DCE3B83"/>
    <w:rsid w:val="3E31788F"/>
    <w:rsid w:val="3E783DDC"/>
    <w:rsid w:val="3EEE20E9"/>
    <w:rsid w:val="423F791E"/>
    <w:rsid w:val="438F594B"/>
    <w:rsid w:val="44783613"/>
    <w:rsid w:val="44863F7A"/>
    <w:rsid w:val="451B0CEB"/>
    <w:rsid w:val="462402B8"/>
    <w:rsid w:val="47347438"/>
    <w:rsid w:val="47C000E5"/>
    <w:rsid w:val="47F768F4"/>
    <w:rsid w:val="49FB423D"/>
    <w:rsid w:val="4AAC77EB"/>
    <w:rsid w:val="4ACF3407"/>
    <w:rsid w:val="4B144A2E"/>
    <w:rsid w:val="4ED00ADF"/>
    <w:rsid w:val="4FBA107F"/>
    <w:rsid w:val="51F77125"/>
    <w:rsid w:val="52CF7AFB"/>
    <w:rsid w:val="535A5E74"/>
    <w:rsid w:val="558A3BC1"/>
    <w:rsid w:val="55E84FC1"/>
    <w:rsid w:val="565E64CD"/>
    <w:rsid w:val="57ED71D6"/>
    <w:rsid w:val="589E6793"/>
    <w:rsid w:val="59E22D24"/>
    <w:rsid w:val="59F86A98"/>
    <w:rsid w:val="5AB27504"/>
    <w:rsid w:val="5AD14B46"/>
    <w:rsid w:val="5AED6625"/>
    <w:rsid w:val="5E8C667A"/>
    <w:rsid w:val="5EB24053"/>
    <w:rsid w:val="5F3B1D3C"/>
    <w:rsid w:val="64340140"/>
    <w:rsid w:val="66DF1544"/>
    <w:rsid w:val="69F1154D"/>
    <w:rsid w:val="6BAF55E2"/>
    <w:rsid w:val="6C1032BD"/>
    <w:rsid w:val="6C8439F7"/>
    <w:rsid w:val="6E3668BC"/>
    <w:rsid w:val="6FBB0DAD"/>
    <w:rsid w:val="70E82594"/>
    <w:rsid w:val="72725FD0"/>
    <w:rsid w:val="73753209"/>
    <w:rsid w:val="73947BFF"/>
    <w:rsid w:val="742E0713"/>
    <w:rsid w:val="74BD60D7"/>
    <w:rsid w:val="75427D87"/>
    <w:rsid w:val="776525F0"/>
    <w:rsid w:val="77DC4C4F"/>
    <w:rsid w:val="7AC41522"/>
    <w:rsid w:val="7D0A1F27"/>
    <w:rsid w:val="7E4E0D58"/>
    <w:rsid w:val="7E6A6A34"/>
    <w:rsid w:val="7EAA2E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jc w:val="center"/>
      <w:outlineLvl w:val="0"/>
    </w:pPr>
    <w:rPr>
      <w:b/>
      <w:bCs/>
      <w:sz w:val="24"/>
      <w:lang w:val="en-GB"/>
    </w:rPr>
  </w:style>
  <w:style w:type="paragraph" w:styleId="3">
    <w:name w:val="heading 4"/>
    <w:basedOn w:val="1"/>
    <w:next w:val="1"/>
    <w:qFormat/>
    <w:uiPriority w:val="0"/>
    <w:pPr>
      <w:keepLines/>
      <w:widowControl/>
      <w:tabs>
        <w:tab w:val="left" w:pos="1080"/>
        <w:tab w:val="left" w:pos="1701"/>
        <w:tab w:val="left" w:pos="2552"/>
        <w:tab w:val="left" w:pos="3402"/>
      </w:tabs>
      <w:adjustRightInd/>
      <w:spacing w:line="240" w:lineRule="auto"/>
      <w:jc w:val="left"/>
      <w:textAlignment w:val="auto"/>
      <w:outlineLvl w:val="3"/>
    </w:pPr>
    <w:rPr>
      <w:rFonts w:ascii="Arial" w:hAnsi="Arial"/>
      <w:sz w:val="24"/>
      <w:lang w:val="en-AU"/>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Body Text Indent"/>
    <w:basedOn w:val="1"/>
    <w:qFormat/>
    <w:uiPriority w:val="0"/>
    <w:pPr>
      <w:spacing w:line="340" w:lineRule="exact"/>
      <w:ind w:left="210" w:leftChars="100" w:firstLine="360" w:firstLineChars="150"/>
    </w:pPr>
    <w:rPr>
      <w:sz w:val="24"/>
      <w:szCs w:val="21"/>
    </w:rPr>
  </w:style>
  <w:style w:type="paragraph" w:styleId="5">
    <w:name w:val="Plain Text"/>
    <w:basedOn w:val="1"/>
    <w:qFormat/>
    <w:uiPriority w:val="0"/>
    <w:pPr>
      <w:adjustRightInd/>
      <w:spacing w:line="240" w:lineRule="auto"/>
      <w:textAlignment w:val="auto"/>
    </w:pPr>
    <w:rPr>
      <w:rFonts w:ascii="宋体" w:hAnsi="Courier New"/>
      <w:kern w:val="2"/>
    </w:rPr>
  </w:style>
  <w:style w:type="paragraph" w:styleId="6">
    <w:name w:val="Body Text Indent 2"/>
    <w:basedOn w:val="1"/>
    <w:qFormat/>
    <w:uiPriority w:val="0"/>
    <w:pPr>
      <w:spacing w:line="340" w:lineRule="exact"/>
      <w:ind w:firstLine="480"/>
    </w:pPr>
    <w:rPr>
      <w:sz w:val="24"/>
      <w:szCs w:val="21"/>
    </w:rPr>
  </w:style>
  <w:style w:type="paragraph" w:styleId="7">
    <w:name w:val="Balloon Text"/>
    <w:basedOn w:val="1"/>
    <w:semiHidden/>
    <w:qFormat/>
    <w:uiPriority w:val="0"/>
    <w:rPr>
      <w:sz w:val="18"/>
      <w:szCs w:val="18"/>
    </w:rPr>
  </w:style>
  <w:style w:type="paragraph" w:styleId="8">
    <w:name w:val="footer"/>
    <w:basedOn w:val="1"/>
    <w:link w:val="14"/>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customStyle="1" w:styleId="14">
    <w:name w:val="页脚 字符"/>
    <w:link w:val="8"/>
    <w:qFormat/>
    <w:uiPriority w:val="99"/>
    <w:rPr>
      <w:kern w:val="2"/>
      <w:sz w:val="18"/>
      <w:szCs w:val="18"/>
    </w:rPr>
  </w:style>
  <w:style w:type="paragraph" w:customStyle="1" w:styleId="1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16">
    <w:name w:val="标题 1 Char"/>
    <w:link w:val="2"/>
    <w:qFormat/>
    <w:uiPriority w:val="0"/>
    <w:rPr>
      <w:b/>
      <w:bCs/>
      <w:sz w:val="24"/>
      <w:lang w:val="en-G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2812</Words>
  <Characters>3086</Characters>
  <Lines>40</Lines>
  <Paragraphs>11</Paragraphs>
  <TotalTime>1</TotalTime>
  <ScaleCrop>false</ScaleCrop>
  <LinksUpToDate>false</LinksUpToDate>
  <CharactersWithSpaces>5390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2019-03-13T02:08:00Z</dcterms:created>
  <dc:creator>go3</dc:creator>
  <cp:lastModifiedBy>在雨中</cp:lastModifiedBy>
  <cp:lastPrinted>2015-07-22T06:49:00Z</cp:lastPrinted>
  <dcterms:modified xsi:type="dcterms:W3CDTF">2025-12-17T09:29:25Z</dcterms:modified>
  <dc:title>合同编号：</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7C5999C335144FD7BE22128B1F9C7AB7_13</vt:lpwstr>
  </property>
  <property fmtid="{D5CDD505-2E9C-101B-9397-08002B2CF9AE}" pid="4" name="KSOTemplateDocerSaveRecord">
    <vt:lpwstr>eyJoZGlkIjoiMzQwZmUyYTIxOTE0Y2E0MGRjZDBhZjZiZjA4ODBlNjciLCJ1c2VySWQiOiIzODAwNTgxODIifQ==</vt:lpwstr>
  </property>
</Properties>
</file>